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8F" w:rsidRDefault="006D618F" w:rsidP="00722D39">
      <w:pPr>
        <w:widowControl w:val="0"/>
        <w:autoSpaceDE w:val="0"/>
        <w:autoSpaceDN w:val="0"/>
        <w:adjustRightInd w:val="0"/>
        <w:spacing w:after="320"/>
        <w:rPr>
          <w:rFonts w:ascii="Verdana" w:hAnsi="Verdana" w:cs="Verdana"/>
          <w:b/>
          <w:bCs/>
          <w:color w:val="520027"/>
          <w:sz w:val="32"/>
          <w:szCs w:val="32"/>
        </w:rPr>
      </w:pPr>
      <w:bookmarkStart w:id="0" w:name="_GoBack"/>
      <w:bookmarkEnd w:id="0"/>
      <w:r>
        <w:rPr>
          <w:rFonts w:ascii="Verdana" w:hAnsi="Verdana" w:cs="Verdana"/>
          <w:b/>
          <w:bCs/>
          <w:noProof/>
          <w:color w:val="520027"/>
          <w:sz w:val="32"/>
          <w:szCs w:val="32"/>
        </w:rPr>
        <w:drawing>
          <wp:anchor distT="0" distB="0" distL="114300" distR="114300" simplePos="0" relativeHeight="251658240" behindDoc="0" locked="0" layoutInCell="1" allowOverlap="1">
            <wp:simplePos x="0" y="0"/>
            <wp:positionH relativeFrom="column">
              <wp:posOffset>-6350</wp:posOffset>
            </wp:positionH>
            <wp:positionV relativeFrom="paragraph">
              <wp:posOffset>-50800</wp:posOffset>
            </wp:positionV>
            <wp:extent cx="3831590" cy="130048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da_logo.jpg"/>
                    <pic:cNvPicPr/>
                  </pic:nvPicPr>
                  <pic:blipFill>
                    <a:blip r:embed="rId6">
                      <a:extLst>
                        <a:ext uri="{28A0092B-C50C-407E-A947-70E740481C1C}">
                          <a14:useLocalDpi xmlns:a14="http://schemas.microsoft.com/office/drawing/2010/main" val="0"/>
                        </a:ext>
                      </a:extLst>
                    </a:blip>
                    <a:stretch>
                      <a:fillRect/>
                    </a:stretch>
                  </pic:blipFill>
                  <pic:spPr>
                    <a:xfrm>
                      <a:off x="0" y="0"/>
                      <a:ext cx="3831590" cy="1300480"/>
                    </a:xfrm>
                    <a:prstGeom prst="rect">
                      <a:avLst/>
                    </a:prstGeom>
                  </pic:spPr>
                </pic:pic>
              </a:graphicData>
            </a:graphic>
          </wp:anchor>
        </w:drawing>
      </w:r>
    </w:p>
    <w:p w:rsidR="006D618F" w:rsidRDefault="006D618F" w:rsidP="00722D39">
      <w:pPr>
        <w:widowControl w:val="0"/>
        <w:autoSpaceDE w:val="0"/>
        <w:autoSpaceDN w:val="0"/>
        <w:adjustRightInd w:val="0"/>
        <w:spacing w:after="320"/>
        <w:rPr>
          <w:rFonts w:ascii="Verdana" w:hAnsi="Verdana" w:cs="Verdana"/>
          <w:b/>
          <w:bCs/>
          <w:color w:val="520027"/>
          <w:sz w:val="32"/>
          <w:szCs w:val="32"/>
        </w:rPr>
      </w:pPr>
    </w:p>
    <w:p w:rsidR="006D618F" w:rsidRDefault="006D618F" w:rsidP="00722D39">
      <w:pPr>
        <w:widowControl w:val="0"/>
        <w:autoSpaceDE w:val="0"/>
        <w:autoSpaceDN w:val="0"/>
        <w:adjustRightInd w:val="0"/>
        <w:spacing w:after="320"/>
        <w:rPr>
          <w:rFonts w:ascii="Verdana" w:hAnsi="Verdana" w:cs="Verdana"/>
          <w:b/>
          <w:bCs/>
          <w:color w:val="520027"/>
          <w:sz w:val="32"/>
          <w:szCs w:val="32"/>
        </w:rPr>
      </w:pPr>
    </w:p>
    <w:p w:rsidR="006D618F" w:rsidRDefault="006D618F" w:rsidP="006D618F">
      <w:pPr>
        <w:widowControl w:val="0"/>
        <w:autoSpaceDE w:val="0"/>
        <w:autoSpaceDN w:val="0"/>
        <w:adjustRightInd w:val="0"/>
        <w:rPr>
          <w:rFonts w:ascii="Verdana" w:hAnsi="Verdana" w:cs="Verdana"/>
          <w:b/>
          <w:bCs/>
          <w:color w:val="520027"/>
          <w:sz w:val="32"/>
          <w:szCs w:val="32"/>
        </w:rPr>
      </w:pPr>
      <w:r>
        <w:rPr>
          <w:rFonts w:ascii="Verdana" w:hAnsi="Verdana" w:cs="Verdana"/>
          <w:b/>
          <w:bCs/>
          <w:color w:val="520027"/>
          <w:sz w:val="32"/>
          <w:szCs w:val="32"/>
        </w:rPr>
        <w:t>www.westerndredging.org</w:t>
      </w:r>
      <w:r>
        <w:rPr>
          <w:rFonts w:ascii="Verdana" w:hAnsi="Verdana" w:cs="Verdana"/>
          <w:b/>
          <w:bCs/>
          <w:color w:val="520027"/>
          <w:sz w:val="32"/>
          <w:szCs w:val="32"/>
        </w:rPr>
        <w:br w:type="textWrapping" w:clear="all"/>
      </w:r>
    </w:p>
    <w:p w:rsidR="00722D39" w:rsidRDefault="00722D39" w:rsidP="006D618F">
      <w:pPr>
        <w:widowControl w:val="0"/>
        <w:autoSpaceDE w:val="0"/>
        <w:autoSpaceDN w:val="0"/>
        <w:adjustRightInd w:val="0"/>
        <w:spacing w:after="320"/>
        <w:rPr>
          <w:rFonts w:ascii="Verdana" w:hAnsi="Verdana" w:cs="Verdana"/>
          <w:b/>
          <w:bCs/>
          <w:color w:val="520027"/>
          <w:sz w:val="32"/>
          <w:szCs w:val="32"/>
        </w:rPr>
      </w:pPr>
      <w:r>
        <w:rPr>
          <w:rFonts w:ascii="Verdana" w:hAnsi="Verdana" w:cs="Verdana"/>
          <w:b/>
          <w:bCs/>
          <w:color w:val="520027"/>
          <w:sz w:val="32"/>
          <w:szCs w:val="32"/>
        </w:rPr>
        <w:t xml:space="preserve">PRESS RELEASE </w:t>
      </w:r>
    </w:p>
    <w:p w:rsidR="00722D39" w:rsidRPr="00837331" w:rsidRDefault="00722D39" w:rsidP="00AF306F">
      <w:pPr>
        <w:widowControl w:val="0"/>
        <w:autoSpaceDE w:val="0"/>
        <w:autoSpaceDN w:val="0"/>
        <w:adjustRightInd w:val="0"/>
        <w:rPr>
          <w:rFonts w:ascii="Verdana" w:hAnsi="Verdana" w:cs="Verdana"/>
          <w:b/>
          <w:bCs/>
          <w:color w:val="520027"/>
        </w:rPr>
      </w:pPr>
      <w:r w:rsidRPr="00837331">
        <w:rPr>
          <w:rFonts w:ascii="Verdana" w:hAnsi="Verdana" w:cs="Verdana"/>
          <w:b/>
          <w:bCs/>
          <w:color w:val="520027"/>
        </w:rPr>
        <w:t xml:space="preserve">Contact Information:  </w:t>
      </w:r>
    </w:p>
    <w:p w:rsidR="00722D39" w:rsidRDefault="00722D39" w:rsidP="00AF306F">
      <w:pPr>
        <w:widowControl w:val="0"/>
        <w:autoSpaceDE w:val="0"/>
        <w:autoSpaceDN w:val="0"/>
        <w:adjustRightInd w:val="0"/>
        <w:rPr>
          <w:rFonts w:ascii="Verdana" w:hAnsi="Verdana" w:cs="Verdana"/>
          <w:b/>
          <w:bCs/>
          <w:color w:val="520027"/>
        </w:rPr>
      </w:pPr>
      <w:r w:rsidRPr="00837331">
        <w:rPr>
          <w:rFonts w:ascii="Verdana" w:hAnsi="Verdana" w:cs="Verdana"/>
          <w:b/>
          <w:bCs/>
          <w:color w:val="520027"/>
        </w:rPr>
        <w:t xml:space="preserve">Lawrence Patella </w:t>
      </w:r>
    </w:p>
    <w:p w:rsidR="00042373" w:rsidRPr="00837331" w:rsidRDefault="00042373" w:rsidP="00AF306F">
      <w:pPr>
        <w:widowControl w:val="0"/>
        <w:autoSpaceDE w:val="0"/>
        <w:autoSpaceDN w:val="0"/>
        <w:adjustRightInd w:val="0"/>
        <w:rPr>
          <w:rFonts w:ascii="Verdana" w:hAnsi="Verdana" w:cs="Verdana"/>
          <w:b/>
          <w:bCs/>
          <w:color w:val="520027"/>
        </w:rPr>
      </w:pPr>
      <w:r w:rsidRPr="00042373">
        <w:rPr>
          <w:rFonts w:ascii="Verdana" w:hAnsi="Verdana" w:cs="Verdana"/>
          <w:b/>
          <w:bCs/>
          <w:color w:val="520027"/>
        </w:rPr>
        <w:t>weda@comcast.net</w:t>
      </w:r>
    </w:p>
    <w:p w:rsidR="00722D39" w:rsidRDefault="00722D39" w:rsidP="00AF306F">
      <w:pPr>
        <w:widowControl w:val="0"/>
        <w:autoSpaceDE w:val="0"/>
        <w:autoSpaceDN w:val="0"/>
        <w:adjustRightInd w:val="0"/>
        <w:rPr>
          <w:rFonts w:ascii="Verdana" w:hAnsi="Verdana" w:cs="Verdana"/>
          <w:b/>
          <w:bCs/>
          <w:color w:val="520027"/>
        </w:rPr>
      </w:pPr>
      <w:r w:rsidRPr="00837331">
        <w:rPr>
          <w:rFonts w:ascii="Verdana" w:hAnsi="Verdana" w:cs="Verdana"/>
          <w:b/>
          <w:bCs/>
          <w:color w:val="520027"/>
        </w:rPr>
        <w:t>(360) 750-0209</w:t>
      </w:r>
    </w:p>
    <w:p w:rsidR="00AF306F" w:rsidRDefault="00AF306F" w:rsidP="00AF306F">
      <w:pPr>
        <w:widowControl w:val="0"/>
        <w:autoSpaceDE w:val="0"/>
        <w:autoSpaceDN w:val="0"/>
        <w:adjustRightInd w:val="0"/>
        <w:rPr>
          <w:rFonts w:ascii="Verdana" w:hAnsi="Verdana" w:cs="Verdana"/>
          <w:b/>
          <w:bCs/>
          <w:color w:val="520027"/>
          <w:sz w:val="32"/>
          <w:szCs w:val="32"/>
        </w:rPr>
      </w:pPr>
    </w:p>
    <w:p w:rsidR="00722D39" w:rsidRPr="00043253" w:rsidRDefault="00FA1474" w:rsidP="00722D39">
      <w:pPr>
        <w:widowControl w:val="0"/>
        <w:autoSpaceDE w:val="0"/>
        <w:autoSpaceDN w:val="0"/>
        <w:adjustRightInd w:val="0"/>
        <w:rPr>
          <w:rFonts w:ascii="Courier" w:hAnsi="Courier" w:cs="Verdana"/>
          <w:b/>
          <w:bCs/>
          <w:color w:val="520027"/>
        </w:rPr>
      </w:pPr>
      <w:r>
        <w:rPr>
          <w:rFonts w:ascii="Courier" w:hAnsi="Courier" w:cs="Courier"/>
        </w:rPr>
        <w:t>(June 12</w:t>
      </w:r>
      <w:r w:rsidR="00982261" w:rsidRPr="00043253">
        <w:rPr>
          <w:rFonts w:ascii="Courier" w:hAnsi="Courier" w:cs="Courier"/>
        </w:rPr>
        <w:t>, 201</w:t>
      </w:r>
      <w:r>
        <w:rPr>
          <w:rFonts w:ascii="Courier" w:hAnsi="Courier" w:cs="Courier"/>
        </w:rPr>
        <w:t>2</w:t>
      </w:r>
      <w:r w:rsidR="00982261" w:rsidRPr="00043253">
        <w:rPr>
          <w:rFonts w:ascii="Courier" w:hAnsi="Courier" w:cs="Courier"/>
        </w:rPr>
        <w:t xml:space="preserve">) </w:t>
      </w:r>
      <w:r w:rsidR="00722D39" w:rsidRPr="00043253">
        <w:rPr>
          <w:rFonts w:ascii="Courier" w:hAnsi="Courier" w:cs="Courier"/>
        </w:rPr>
        <w:t xml:space="preserve">WEDA </w:t>
      </w:r>
      <w:r w:rsidR="00AF306F" w:rsidRPr="00043253">
        <w:rPr>
          <w:rFonts w:ascii="Courier" w:hAnsi="Courier" w:cs="Courier"/>
        </w:rPr>
        <w:t>President</w:t>
      </w:r>
      <w:r w:rsidR="00B43111">
        <w:rPr>
          <w:rFonts w:ascii="Courier" w:hAnsi="Courier" w:cs="Courier"/>
        </w:rPr>
        <w:t>, Bob Wetta</w:t>
      </w:r>
      <w:r w:rsidR="00AF306F" w:rsidRPr="00043253">
        <w:rPr>
          <w:rFonts w:ascii="Courier" w:hAnsi="Courier" w:cs="Courier"/>
        </w:rPr>
        <w:t xml:space="preserve">, </w:t>
      </w:r>
      <w:r w:rsidR="00722D39" w:rsidRPr="00043253">
        <w:rPr>
          <w:rFonts w:ascii="Courier" w:hAnsi="Courier" w:cs="Courier"/>
        </w:rPr>
        <w:t xml:space="preserve">and </w:t>
      </w:r>
      <w:r w:rsidR="00AF306F" w:rsidRPr="00043253">
        <w:rPr>
          <w:rFonts w:ascii="Courier" w:hAnsi="Courier" w:cs="Courier"/>
        </w:rPr>
        <w:t xml:space="preserve">Chairman of the Board of Directors, </w:t>
      </w:r>
      <w:r w:rsidR="00B43111" w:rsidRPr="00043253">
        <w:rPr>
          <w:rFonts w:ascii="Courier" w:hAnsi="Courier" w:cs="Courier"/>
        </w:rPr>
        <w:t>Paul Quinn</w:t>
      </w:r>
      <w:r w:rsidR="00AF306F" w:rsidRPr="00043253">
        <w:rPr>
          <w:rFonts w:ascii="Courier" w:hAnsi="Courier" w:cs="Courier"/>
        </w:rPr>
        <w:t>, announce</w:t>
      </w:r>
      <w:r w:rsidR="00982261" w:rsidRPr="00043253">
        <w:rPr>
          <w:rFonts w:ascii="Courier" w:hAnsi="Courier" w:cs="Courier"/>
        </w:rPr>
        <w:t>d</w:t>
      </w:r>
      <w:r w:rsidR="00AF306F" w:rsidRPr="00043253">
        <w:rPr>
          <w:rFonts w:ascii="Courier" w:hAnsi="Courier" w:cs="Verdana"/>
          <w:b/>
          <w:bCs/>
          <w:color w:val="520027"/>
        </w:rPr>
        <w:t xml:space="preserve"> </w:t>
      </w:r>
      <w:r w:rsidR="00722D39" w:rsidRPr="00043253">
        <w:rPr>
          <w:rFonts w:ascii="Courier" w:hAnsi="Courier" w:cs="Courier"/>
        </w:rPr>
        <w:t>the</w:t>
      </w:r>
      <w:r>
        <w:rPr>
          <w:rFonts w:ascii="Courier" w:hAnsi="Courier" w:cs="Courier"/>
        </w:rPr>
        <w:t xml:space="preserve"> 2012 winner of the </w:t>
      </w:r>
      <w:r w:rsidR="00722D39" w:rsidRPr="00043253">
        <w:rPr>
          <w:rFonts w:ascii="Courier" w:hAnsi="Courier" w:cs="Courier"/>
        </w:rPr>
        <w:t>WEDA Environmental</w:t>
      </w:r>
      <w:r w:rsidR="00982261" w:rsidRPr="00043253">
        <w:rPr>
          <w:rFonts w:ascii="Courier" w:hAnsi="Courier" w:cs="Courier"/>
        </w:rPr>
        <w:t xml:space="preserve"> </w:t>
      </w:r>
      <w:r w:rsidR="00722D39" w:rsidRPr="00043253">
        <w:rPr>
          <w:rFonts w:ascii="Courier" w:hAnsi="Courier" w:cs="Courier"/>
        </w:rPr>
        <w:t>Excellence Award</w:t>
      </w:r>
      <w:r w:rsidR="00594B04" w:rsidRPr="00043253">
        <w:rPr>
          <w:rFonts w:ascii="Courier" w:hAnsi="Courier" w:cs="Courier"/>
        </w:rPr>
        <w:t xml:space="preserve"> at the organi</w:t>
      </w:r>
      <w:r w:rsidR="00526806">
        <w:rPr>
          <w:rFonts w:ascii="Courier" w:hAnsi="Courier" w:cs="Courier"/>
        </w:rPr>
        <w:t>zation’s annual conference</w:t>
      </w:r>
      <w:r w:rsidR="00594B04" w:rsidRPr="00043253">
        <w:rPr>
          <w:rFonts w:ascii="Courier" w:hAnsi="Courier" w:cs="Courier"/>
        </w:rPr>
        <w:t xml:space="preserve"> held at the </w:t>
      </w:r>
      <w:r>
        <w:rPr>
          <w:rFonts w:ascii="Courier" w:hAnsi="Courier" w:cs="Courier"/>
        </w:rPr>
        <w:t>Crowne Plaza Hotel in San Antonio, Texas</w:t>
      </w:r>
      <w:r w:rsidR="00DE4127">
        <w:rPr>
          <w:rFonts w:ascii="Courier" w:hAnsi="Courier" w:cs="Courier"/>
        </w:rPr>
        <w:t xml:space="preserve">, June </w:t>
      </w:r>
      <w:r>
        <w:rPr>
          <w:rFonts w:ascii="Courier" w:hAnsi="Courier" w:cs="Courier"/>
        </w:rPr>
        <w:t>10-13</w:t>
      </w:r>
      <w:r w:rsidR="00594B04" w:rsidRPr="00043253">
        <w:rPr>
          <w:rFonts w:ascii="Courier" w:hAnsi="Courier" w:cs="Courier"/>
        </w:rPr>
        <w:t xml:space="preserve">. </w:t>
      </w:r>
      <w:r w:rsidR="00B43111">
        <w:rPr>
          <w:rFonts w:ascii="Courier" w:hAnsi="Courier" w:cs="Courier"/>
        </w:rPr>
        <w:t xml:space="preserve"> </w:t>
      </w:r>
    </w:p>
    <w:p w:rsidR="00594B04" w:rsidRPr="00043253" w:rsidRDefault="00594B04" w:rsidP="00722D39">
      <w:pPr>
        <w:widowControl w:val="0"/>
        <w:autoSpaceDE w:val="0"/>
        <w:autoSpaceDN w:val="0"/>
        <w:adjustRightInd w:val="0"/>
        <w:rPr>
          <w:rFonts w:ascii="Courier" w:hAnsi="Courier" w:cs="Courier"/>
        </w:rPr>
      </w:pPr>
    </w:p>
    <w:p w:rsidR="001F12B3" w:rsidRPr="001F12B3" w:rsidRDefault="001F12B3" w:rsidP="001F12B3">
      <w:pPr>
        <w:widowControl w:val="0"/>
        <w:autoSpaceDE w:val="0"/>
        <w:autoSpaceDN w:val="0"/>
        <w:adjustRightInd w:val="0"/>
        <w:rPr>
          <w:rFonts w:ascii="Courier" w:hAnsi="Courier" w:cs="Courier"/>
          <w:bCs/>
        </w:rPr>
      </w:pPr>
      <w:r w:rsidRPr="001F12B3">
        <w:rPr>
          <w:rFonts w:ascii="Courier" w:hAnsi="Courier" w:cs="Courier"/>
        </w:rPr>
        <w:t xml:space="preserve">This year’s selection is the </w:t>
      </w:r>
      <w:r w:rsidRPr="001F12B3">
        <w:rPr>
          <w:rFonts w:ascii="Courier" w:hAnsi="Courier" w:cs="Courier"/>
          <w:bCs/>
        </w:rPr>
        <w:t>Former Scott Paper Mill Site Remediation and Restoration Project by the Port of Anacortes in the State of Washington.</w:t>
      </w:r>
    </w:p>
    <w:p w:rsidR="00722D39" w:rsidRPr="00043253" w:rsidRDefault="00722D39" w:rsidP="00722D39">
      <w:pPr>
        <w:widowControl w:val="0"/>
        <w:autoSpaceDE w:val="0"/>
        <w:autoSpaceDN w:val="0"/>
        <w:adjustRightInd w:val="0"/>
        <w:rPr>
          <w:rFonts w:ascii="Courier" w:hAnsi="Courier" w:cs="Courier"/>
        </w:rPr>
      </w:pPr>
    </w:p>
    <w:p w:rsidR="005B201F" w:rsidRPr="00043253" w:rsidRDefault="005B201F" w:rsidP="00722D39">
      <w:pPr>
        <w:widowControl w:val="0"/>
        <w:autoSpaceDE w:val="0"/>
        <w:autoSpaceDN w:val="0"/>
        <w:adjustRightInd w:val="0"/>
        <w:rPr>
          <w:rFonts w:ascii="Courier" w:hAnsi="Courier" w:cs="Courier"/>
        </w:rPr>
      </w:pPr>
      <w:r w:rsidRPr="00043253">
        <w:rPr>
          <w:rFonts w:ascii="Courier" w:hAnsi="Courier" w:cs="Courier"/>
        </w:rPr>
        <w:t xml:space="preserve">In announcing the </w:t>
      </w:r>
      <w:r w:rsidR="001F12B3">
        <w:rPr>
          <w:rFonts w:ascii="Courier" w:hAnsi="Courier" w:cs="Courier"/>
        </w:rPr>
        <w:t>2012 Environmental Award winner,</w:t>
      </w:r>
      <w:r w:rsidR="00953DF4" w:rsidRPr="00043253">
        <w:rPr>
          <w:rFonts w:ascii="Courier" w:hAnsi="Courier" w:cs="Courier"/>
        </w:rPr>
        <w:t xml:space="preserve"> President </w:t>
      </w:r>
      <w:r w:rsidR="006D618F">
        <w:rPr>
          <w:rFonts w:ascii="Courier" w:hAnsi="Courier" w:cs="Courier"/>
        </w:rPr>
        <w:t xml:space="preserve">Bob </w:t>
      </w:r>
      <w:proofErr w:type="spellStart"/>
      <w:r w:rsidR="006D618F">
        <w:rPr>
          <w:rFonts w:ascii="Courier" w:hAnsi="Courier" w:cs="Courier"/>
        </w:rPr>
        <w:t>Wetta</w:t>
      </w:r>
      <w:proofErr w:type="spellEnd"/>
      <w:r w:rsidR="00953DF4" w:rsidRPr="00043253">
        <w:rPr>
          <w:rFonts w:ascii="Courier" w:hAnsi="Courier" w:cs="Courier"/>
        </w:rPr>
        <w:t xml:space="preserve"> noted</w:t>
      </w:r>
      <w:r w:rsidR="001F12B3">
        <w:rPr>
          <w:rFonts w:ascii="Courier" w:hAnsi="Courier" w:cs="Courier"/>
        </w:rPr>
        <w:t xml:space="preserve"> that “the</w:t>
      </w:r>
      <w:r w:rsidRPr="00043253">
        <w:rPr>
          <w:rFonts w:ascii="Courier" w:hAnsi="Courier" w:cs="Courier"/>
        </w:rPr>
        <w:t xml:space="preserve"> competition was significant and each </w:t>
      </w:r>
      <w:r w:rsidR="00953DF4" w:rsidRPr="00043253">
        <w:rPr>
          <w:rFonts w:ascii="Courier" w:hAnsi="Courier" w:cs="Courier"/>
        </w:rPr>
        <w:t>of the projects was top notch</w:t>
      </w:r>
      <w:r w:rsidR="006D618F">
        <w:rPr>
          <w:rFonts w:ascii="Courier" w:hAnsi="Courier" w:cs="Courier"/>
        </w:rPr>
        <w:t>,</w:t>
      </w:r>
      <w:r w:rsidR="00953DF4" w:rsidRPr="00043253">
        <w:rPr>
          <w:rFonts w:ascii="Courier" w:hAnsi="Courier" w:cs="Courier"/>
        </w:rPr>
        <w:t xml:space="preserve"> w</w:t>
      </w:r>
      <w:r w:rsidRPr="00043253">
        <w:rPr>
          <w:rFonts w:ascii="Courier" w:hAnsi="Courier" w:cs="Courier"/>
        </w:rPr>
        <w:t>hich made selection difficult, but clearly a testament to the quality of dredging projects being accomplished throughout the United States.”</w:t>
      </w:r>
    </w:p>
    <w:p w:rsidR="004A00BA" w:rsidRDefault="004A00BA">
      <w:pPr>
        <w:rPr>
          <w:rFonts w:ascii="Courier" w:hAnsi="Courier"/>
        </w:rPr>
      </w:pPr>
    </w:p>
    <w:p w:rsidR="000E0E60" w:rsidRPr="000E0E60" w:rsidRDefault="000E0E60" w:rsidP="000E0E60">
      <w:pPr>
        <w:rPr>
          <w:rFonts w:ascii="Courier" w:hAnsi="Courier"/>
        </w:rPr>
      </w:pPr>
      <w:r>
        <w:rPr>
          <w:rFonts w:ascii="Courier" w:hAnsi="Courier"/>
        </w:rPr>
        <w:t xml:space="preserve">Located at </w:t>
      </w:r>
      <w:r w:rsidRPr="000E0E60">
        <w:rPr>
          <w:rFonts w:ascii="Courier" w:hAnsi="Courier"/>
        </w:rPr>
        <w:t>the former Scott Paper Mill Site in Anacortes, Washington, the</w:t>
      </w:r>
      <w:r w:rsidR="008D025A">
        <w:rPr>
          <w:rFonts w:ascii="Courier" w:hAnsi="Courier"/>
        </w:rPr>
        <w:t xml:space="preserve"> 2012 WEDA Environmental Award winner</w:t>
      </w:r>
      <w:r w:rsidRPr="000E0E60">
        <w:rPr>
          <w:rFonts w:ascii="Courier" w:hAnsi="Courier"/>
        </w:rPr>
        <w:t xml:space="preserve"> Port of Anacortes developed and implemented an integrated cleanup strategy that included a creative cost-recovery approach to provide funding, agency partnership to provide dedicated project oversight, and an aggressive schedule to minimize overall project cost and risk. Under the integrated project strategy, the Port of Anacortes utilized </w:t>
      </w:r>
      <w:proofErr w:type="spellStart"/>
      <w:r w:rsidRPr="000E0E60">
        <w:rPr>
          <w:rFonts w:ascii="Courier" w:hAnsi="Courier"/>
        </w:rPr>
        <w:t>GeoEngineers</w:t>
      </w:r>
      <w:proofErr w:type="spellEnd"/>
      <w:r w:rsidRPr="000E0E60">
        <w:rPr>
          <w:rFonts w:ascii="Courier" w:hAnsi="Courier"/>
        </w:rPr>
        <w:t xml:space="preserve"> </w:t>
      </w:r>
      <w:r w:rsidR="006D618F">
        <w:rPr>
          <w:rFonts w:ascii="Courier" w:hAnsi="Courier"/>
        </w:rPr>
        <w:t xml:space="preserve">Inc. </w:t>
      </w:r>
      <w:r w:rsidRPr="000E0E60">
        <w:rPr>
          <w:rFonts w:ascii="Courier" w:hAnsi="Courier"/>
        </w:rPr>
        <w:t xml:space="preserve">as the technical leader for the three-year, $37 million former Scott Paper Mill cleanup and restoration project, which used sophisticated dredging </w:t>
      </w:r>
      <w:r w:rsidRPr="000E0E60">
        <w:rPr>
          <w:rFonts w:ascii="Courier" w:hAnsi="Courier"/>
        </w:rPr>
        <w:lastRenderedPageBreak/>
        <w:t xml:space="preserve">techniques to both remove contaminated material and create new marine habitat. The Port completed work on the project in partnership with the Washington Department of Ecology and the Kimberly-Clark Corporation, the mill’s former owner.  The project resulted in the cleanup and restoration of the site, enabling the Port to contribute significantly to their environmental stewardship efforts within </w:t>
      </w:r>
      <w:proofErr w:type="spellStart"/>
      <w:r w:rsidRPr="000E0E60">
        <w:rPr>
          <w:rFonts w:ascii="Courier" w:hAnsi="Courier"/>
        </w:rPr>
        <w:t>Fidalgo</w:t>
      </w:r>
      <w:proofErr w:type="spellEnd"/>
      <w:r w:rsidRPr="000E0E60">
        <w:rPr>
          <w:rFonts w:ascii="Courier" w:hAnsi="Courier"/>
        </w:rPr>
        <w:t xml:space="preserve"> Bay and return a popular section of the waterfront to safe public use.</w:t>
      </w:r>
    </w:p>
    <w:p w:rsidR="000E0E60" w:rsidRDefault="000E0E60">
      <w:pPr>
        <w:rPr>
          <w:rFonts w:ascii="Courier" w:hAnsi="Courier"/>
        </w:rPr>
      </w:pPr>
    </w:p>
    <w:p w:rsidR="003378DF" w:rsidRDefault="003378DF" w:rsidP="00C05433">
      <w:pPr>
        <w:rPr>
          <w:rFonts w:ascii="Courier" w:hAnsi="Courier"/>
        </w:rPr>
      </w:pPr>
      <w:r>
        <w:rPr>
          <w:rFonts w:ascii="Courier" w:hAnsi="Courier"/>
        </w:rPr>
        <w:t>WEDA Chair of the Board, P</w:t>
      </w:r>
      <w:r w:rsidR="00C05433">
        <w:rPr>
          <w:rFonts w:ascii="Courier" w:hAnsi="Courier"/>
        </w:rPr>
        <w:t>aul Quinn said, “</w:t>
      </w:r>
      <w:proofErr w:type="gramStart"/>
      <w:r w:rsidR="00C05433">
        <w:rPr>
          <w:rFonts w:ascii="Courier" w:hAnsi="Courier"/>
        </w:rPr>
        <w:t>the</w:t>
      </w:r>
      <w:proofErr w:type="gramEnd"/>
      <w:r w:rsidR="00C05433">
        <w:rPr>
          <w:rFonts w:ascii="Courier" w:hAnsi="Courier"/>
        </w:rPr>
        <w:t xml:space="preserve"> Port of Anacortes’ success in addressing multiple restoration objectives was outstanding in removal of the contamination sediments, </w:t>
      </w:r>
      <w:r w:rsidR="00C05433" w:rsidRPr="00C05433">
        <w:rPr>
          <w:rFonts w:ascii="Courier" w:hAnsi="Courier"/>
          <w:iCs/>
        </w:rPr>
        <w:t xml:space="preserve">adding a new esplanade, </w:t>
      </w:r>
      <w:r w:rsidR="00C05433">
        <w:rPr>
          <w:rFonts w:ascii="Courier" w:hAnsi="Courier"/>
          <w:iCs/>
        </w:rPr>
        <w:t xml:space="preserve">creation of </w:t>
      </w:r>
      <w:r w:rsidR="00C05433" w:rsidRPr="00C05433">
        <w:rPr>
          <w:rFonts w:ascii="Courier" w:hAnsi="Courier"/>
          <w:iCs/>
        </w:rPr>
        <w:t xml:space="preserve">shoreline habitat, </w:t>
      </w:r>
      <w:r w:rsidR="00C05433">
        <w:rPr>
          <w:rFonts w:ascii="Courier" w:hAnsi="Courier"/>
          <w:iCs/>
        </w:rPr>
        <w:t xml:space="preserve">installation of a new </w:t>
      </w:r>
      <w:r w:rsidR="00C05433" w:rsidRPr="00C05433">
        <w:rPr>
          <w:rFonts w:ascii="Courier" w:hAnsi="Courier"/>
          <w:iCs/>
        </w:rPr>
        <w:t xml:space="preserve">dock and </w:t>
      </w:r>
      <w:r w:rsidR="00C05433">
        <w:rPr>
          <w:rFonts w:ascii="Courier" w:hAnsi="Courier"/>
          <w:iCs/>
        </w:rPr>
        <w:t xml:space="preserve">adding </w:t>
      </w:r>
      <w:r w:rsidR="00C05433" w:rsidRPr="00C05433">
        <w:rPr>
          <w:rFonts w:ascii="Courier" w:hAnsi="Courier"/>
          <w:iCs/>
        </w:rPr>
        <w:t>public amenities.</w:t>
      </w:r>
      <w:r w:rsidR="00C05433">
        <w:rPr>
          <w:rFonts w:ascii="Courier" w:hAnsi="Courier"/>
          <w:iCs/>
        </w:rPr>
        <w:t>”</w:t>
      </w:r>
      <w:r w:rsidR="00C05433">
        <w:rPr>
          <w:rFonts w:ascii="Courier" w:hAnsi="Courier"/>
        </w:rPr>
        <w:t xml:space="preserve"> </w:t>
      </w:r>
    </w:p>
    <w:p w:rsidR="003378DF" w:rsidRPr="00043253" w:rsidRDefault="003378DF">
      <w:pPr>
        <w:rPr>
          <w:rFonts w:ascii="Courier" w:hAnsi="Courier"/>
        </w:rPr>
      </w:pPr>
    </w:p>
    <w:p w:rsidR="005B201F" w:rsidRPr="00043253" w:rsidRDefault="00071AA1" w:rsidP="005B201F">
      <w:pPr>
        <w:widowControl w:val="0"/>
        <w:autoSpaceDE w:val="0"/>
        <w:autoSpaceDN w:val="0"/>
        <w:adjustRightInd w:val="0"/>
        <w:rPr>
          <w:rFonts w:ascii="Courier" w:hAnsi="Courier" w:cs="Courier"/>
        </w:rPr>
      </w:pPr>
      <w:r>
        <w:rPr>
          <w:rFonts w:ascii="Courier" w:hAnsi="Courier" w:cs="Courier"/>
        </w:rPr>
        <w:t>The following project w</w:t>
      </w:r>
      <w:r w:rsidR="000E0983">
        <w:rPr>
          <w:rFonts w:ascii="Courier" w:hAnsi="Courier" w:cs="Courier"/>
        </w:rPr>
        <w:t>as</w:t>
      </w:r>
      <w:r>
        <w:rPr>
          <w:rFonts w:ascii="Courier" w:hAnsi="Courier" w:cs="Courier"/>
        </w:rPr>
        <w:t xml:space="preserve"> recognized as Honorable Mention:</w:t>
      </w:r>
    </w:p>
    <w:p w:rsidR="000E0983" w:rsidRPr="00043253" w:rsidRDefault="000E0983" w:rsidP="000E0983">
      <w:pPr>
        <w:widowControl w:val="0"/>
        <w:autoSpaceDE w:val="0"/>
        <w:autoSpaceDN w:val="0"/>
        <w:adjustRightInd w:val="0"/>
        <w:rPr>
          <w:rFonts w:ascii="Courier" w:hAnsi="Courier" w:cs="Courier"/>
        </w:rPr>
      </w:pPr>
      <w:r w:rsidRPr="000E0983">
        <w:rPr>
          <w:rFonts w:ascii="Courier" w:hAnsi="Courier" w:cs="Courier"/>
        </w:rPr>
        <w:t xml:space="preserve">Lower Passaic River </w:t>
      </w:r>
      <w:r w:rsidR="001F12B3">
        <w:rPr>
          <w:rFonts w:ascii="Courier" w:hAnsi="Courier" w:cs="Courier"/>
        </w:rPr>
        <w:t>Contaminated Sediments Removal</w:t>
      </w:r>
      <w:r w:rsidRPr="000E0983">
        <w:rPr>
          <w:rFonts w:ascii="Courier" w:hAnsi="Courier" w:cs="Courier"/>
        </w:rPr>
        <w:t>,</w:t>
      </w:r>
      <w:r w:rsidR="001F12B3">
        <w:rPr>
          <w:rFonts w:ascii="Courier" w:hAnsi="Courier" w:cs="Courier"/>
        </w:rPr>
        <w:t xml:space="preserve"> </w:t>
      </w:r>
      <w:r w:rsidRPr="000E0983">
        <w:rPr>
          <w:rFonts w:ascii="Courier" w:hAnsi="Courier" w:cs="Courier"/>
        </w:rPr>
        <w:t xml:space="preserve">Newark, </w:t>
      </w:r>
      <w:r w:rsidR="001F12B3">
        <w:rPr>
          <w:rFonts w:ascii="Courier" w:hAnsi="Courier" w:cs="Courier"/>
        </w:rPr>
        <w:t xml:space="preserve">  </w:t>
      </w:r>
      <w:r w:rsidRPr="000E0983">
        <w:rPr>
          <w:rFonts w:ascii="Courier" w:hAnsi="Courier" w:cs="Courier"/>
        </w:rPr>
        <w:t>New Jersey</w:t>
      </w:r>
      <w:r w:rsidR="00320AB2">
        <w:rPr>
          <w:rFonts w:ascii="Courier" w:hAnsi="Courier" w:cs="Courier"/>
        </w:rPr>
        <w:t xml:space="preserve">.  </w:t>
      </w:r>
      <w:r>
        <w:rPr>
          <w:rFonts w:ascii="Courier" w:hAnsi="Courier" w:cs="Courier"/>
        </w:rPr>
        <w:t xml:space="preserve">Project Owner: </w:t>
      </w:r>
      <w:r w:rsidR="00FA1474" w:rsidRPr="00FA1474">
        <w:rPr>
          <w:rFonts w:ascii="Courier" w:hAnsi="Courier" w:cs="Courier"/>
          <w:bCs/>
        </w:rPr>
        <w:t>Tierra Solutions, Inc</w:t>
      </w:r>
    </w:p>
    <w:p w:rsidR="00953DF4" w:rsidRPr="00043253" w:rsidRDefault="00953DF4" w:rsidP="005B201F">
      <w:pPr>
        <w:widowControl w:val="0"/>
        <w:autoSpaceDE w:val="0"/>
        <w:autoSpaceDN w:val="0"/>
        <w:adjustRightInd w:val="0"/>
        <w:rPr>
          <w:rFonts w:ascii="Courier" w:hAnsi="Courier" w:cs="Courier"/>
        </w:rPr>
      </w:pPr>
    </w:p>
    <w:p w:rsidR="00320AB2" w:rsidRDefault="001F12B3" w:rsidP="001F12B3">
      <w:pPr>
        <w:rPr>
          <w:rFonts w:ascii="Courier" w:hAnsi="Courier"/>
        </w:rPr>
      </w:pPr>
      <w:r w:rsidRPr="001F12B3">
        <w:rPr>
          <w:rFonts w:ascii="Courier" w:hAnsi="Courier"/>
        </w:rPr>
        <w:t xml:space="preserve">The Lower Passaic River study area is a 17-mile stretch of tidally influenced river that extends from the Dundee Dam near Garfield New Jersey, to Newark Bay. Tierra Solutions, Inc. agreed to fund and </w:t>
      </w:r>
      <w:proofErr w:type="gramStart"/>
      <w:r w:rsidRPr="001F12B3">
        <w:rPr>
          <w:rFonts w:ascii="Courier" w:hAnsi="Courier"/>
        </w:rPr>
        <w:t>perform</w:t>
      </w:r>
      <w:proofErr w:type="gramEnd"/>
      <w:r w:rsidRPr="001F12B3">
        <w:rPr>
          <w:rFonts w:ascii="Courier" w:hAnsi="Courier"/>
        </w:rPr>
        <w:t xml:space="preserve"> the </w:t>
      </w:r>
      <w:r w:rsidR="008D025A">
        <w:rPr>
          <w:rFonts w:ascii="Courier" w:hAnsi="Courier"/>
        </w:rPr>
        <w:t>dredging</w:t>
      </w:r>
      <w:r w:rsidRPr="001F12B3">
        <w:rPr>
          <w:rFonts w:ascii="Courier" w:hAnsi="Courier"/>
        </w:rPr>
        <w:t xml:space="preserve"> and disposal initially 40,000 cubic yards of contaminated sediment from the project area. </w:t>
      </w:r>
      <w:r>
        <w:rPr>
          <w:rFonts w:ascii="Courier" w:hAnsi="Courier"/>
        </w:rPr>
        <w:t xml:space="preserve"> </w:t>
      </w:r>
    </w:p>
    <w:p w:rsidR="00320AB2" w:rsidRDefault="001F12B3" w:rsidP="00320AB2">
      <w:pPr>
        <w:pStyle w:val="ListParagraph"/>
        <w:numPr>
          <w:ilvl w:val="0"/>
          <w:numId w:val="2"/>
        </w:numPr>
        <w:rPr>
          <w:rFonts w:ascii="Courier" w:hAnsi="Courier"/>
        </w:rPr>
      </w:pPr>
      <w:proofErr w:type="spellStart"/>
      <w:r w:rsidRPr="00320AB2">
        <w:rPr>
          <w:rFonts w:ascii="Courier" w:hAnsi="Courier"/>
        </w:rPr>
        <w:t>Arcadis</w:t>
      </w:r>
      <w:proofErr w:type="spellEnd"/>
      <w:r w:rsidRPr="00320AB2">
        <w:rPr>
          <w:rFonts w:ascii="Courier" w:hAnsi="Courier"/>
        </w:rPr>
        <w:t xml:space="preserve"> US </w:t>
      </w:r>
      <w:proofErr w:type="spellStart"/>
      <w:r w:rsidRPr="00320AB2">
        <w:rPr>
          <w:rFonts w:ascii="Courier" w:hAnsi="Courier"/>
        </w:rPr>
        <w:t>Inc</w:t>
      </w:r>
      <w:proofErr w:type="spellEnd"/>
      <w:r w:rsidRPr="00320AB2">
        <w:rPr>
          <w:rFonts w:ascii="Courier" w:hAnsi="Courier"/>
        </w:rPr>
        <w:t xml:space="preserve"> led a diverse project team including a partnership of federal and state agencies with objectives to reduce human health and ecological risks, improve the water quality of the river, improve and create aquatic habitat, improve human use, and reduce contaminant loading in the Lower Passaic River and the New York-New Jersey Harbor Estuary.</w:t>
      </w:r>
      <w:r w:rsidR="008D025A" w:rsidRPr="00320AB2">
        <w:rPr>
          <w:rFonts w:ascii="Courier" w:hAnsi="Courier"/>
        </w:rPr>
        <w:t xml:space="preserve"> </w:t>
      </w:r>
    </w:p>
    <w:p w:rsidR="001F12B3" w:rsidRPr="00320AB2" w:rsidRDefault="001F12B3" w:rsidP="00320AB2">
      <w:pPr>
        <w:pStyle w:val="ListParagraph"/>
        <w:numPr>
          <w:ilvl w:val="0"/>
          <w:numId w:val="2"/>
        </w:numPr>
        <w:rPr>
          <w:rFonts w:ascii="Courier" w:hAnsi="Courier"/>
        </w:rPr>
      </w:pPr>
      <w:r w:rsidRPr="00320AB2">
        <w:rPr>
          <w:rFonts w:ascii="Courier" w:hAnsi="Courier"/>
        </w:rPr>
        <w:t>Dredging removed some of the highest concentrations of 2</w:t>
      </w:r>
      <w:proofErr w:type="gramStart"/>
      <w:r w:rsidRPr="00320AB2">
        <w:rPr>
          <w:rFonts w:ascii="Courier" w:hAnsi="Courier"/>
        </w:rPr>
        <w:t>,3,7,8</w:t>
      </w:r>
      <w:proofErr w:type="gramEnd"/>
      <w:r w:rsidRPr="00320AB2">
        <w:rPr>
          <w:rFonts w:ascii="Courier" w:hAnsi="Courier"/>
        </w:rPr>
        <w:t>-tetrachloro-dibenzo-</w:t>
      </w:r>
      <w:r w:rsidRPr="00320AB2">
        <w:rPr>
          <w:rFonts w:ascii="Courier" w:hAnsi="Courier"/>
          <w:i/>
          <w:iCs/>
        </w:rPr>
        <w:t>p</w:t>
      </w:r>
      <w:r w:rsidRPr="00320AB2">
        <w:rPr>
          <w:rFonts w:ascii="Courier" w:hAnsi="Courier"/>
        </w:rPr>
        <w:t xml:space="preserve">-dioxin (2,3,7,8-TCDD) and associated dioxin mass from the sediments, along with a number of other constituents. The sediment was mechanically dredged, screened and </w:t>
      </w:r>
      <w:proofErr w:type="spellStart"/>
      <w:r w:rsidRPr="00320AB2">
        <w:rPr>
          <w:rFonts w:ascii="Courier" w:hAnsi="Courier"/>
        </w:rPr>
        <w:t>slurried</w:t>
      </w:r>
      <w:proofErr w:type="spellEnd"/>
      <w:r w:rsidRPr="00320AB2">
        <w:rPr>
          <w:rFonts w:ascii="Courier" w:hAnsi="Courier"/>
        </w:rPr>
        <w:t>, and transported through a hydraulic pipeline to an upland processing facility approximately 0.25 mile downstream of the project site, where it was dewatered using state-of-the-art membrane filter presses. The dewatered sediment was transported by rail for either incineration or disposal at a landfill.</w:t>
      </w:r>
    </w:p>
    <w:p w:rsidR="00791573" w:rsidRDefault="00791573" w:rsidP="00953DF4">
      <w:pPr>
        <w:rPr>
          <w:rFonts w:ascii="Courier" w:hAnsi="Courier"/>
        </w:rPr>
      </w:pPr>
    </w:p>
    <w:p w:rsidR="00791573" w:rsidRDefault="00791573" w:rsidP="00953DF4">
      <w:pPr>
        <w:rPr>
          <w:rFonts w:ascii="Courier" w:hAnsi="Courier"/>
        </w:rPr>
      </w:pPr>
      <w:r>
        <w:rPr>
          <w:rFonts w:ascii="Courier" w:hAnsi="Courier"/>
        </w:rPr>
        <w:lastRenderedPageBreak/>
        <w:t xml:space="preserve">More information on the projects is available by contacting Lawrence Patella, </w:t>
      </w:r>
      <w:r w:rsidR="004E3548">
        <w:rPr>
          <w:rFonts w:ascii="Courier" w:hAnsi="Courier"/>
        </w:rPr>
        <w:t xml:space="preserve">WEDA’s Executive Director </w:t>
      </w:r>
      <w:r>
        <w:rPr>
          <w:rFonts w:ascii="Courier" w:hAnsi="Courier"/>
        </w:rPr>
        <w:t xml:space="preserve">or Craig Vogt, Chair of the WEDA Environmental </w:t>
      </w:r>
      <w:r w:rsidR="000E4F2D">
        <w:rPr>
          <w:rFonts w:ascii="Courier" w:hAnsi="Courier"/>
        </w:rPr>
        <w:t>Commission, which</w:t>
      </w:r>
      <w:r>
        <w:rPr>
          <w:rFonts w:ascii="Courier" w:hAnsi="Courier"/>
        </w:rPr>
        <w:t xml:space="preserve"> sponsored the awards.</w:t>
      </w:r>
    </w:p>
    <w:p w:rsidR="004E3548" w:rsidRDefault="004E3548" w:rsidP="00953DF4">
      <w:pPr>
        <w:rPr>
          <w:rFonts w:ascii="Courier" w:hAnsi="Courier"/>
        </w:rPr>
      </w:pPr>
    </w:p>
    <w:p w:rsidR="004E3548" w:rsidRPr="00043253" w:rsidRDefault="004E3548" w:rsidP="00953DF4">
      <w:pPr>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t>#####</w:t>
      </w:r>
    </w:p>
    <w:p w:rsidR="00722D39" w:rsidRPr="00043253" w:rsidRDefault="00722D39">
      <w:pPr>
        <w:rPr>
          <w:rFonts w:ascii="Courier" w:hAnsi="Courier"/>
        </w:rPr>
      </w:pPr>
    </w:p>
    <w:p w:rsidR="00722D39" w:rsidRPr="004E3548" w:rsidRDefault="00722D39" w:rsidP="00722D39">
      <w:pPr>
        <w:widowControl w:val="0"/>
        <w:autoSpaceDE w:val="0"/>
        <w:autoSpaceDN w:val="0"/>
        <w:adjustRightInd w:val="0"/>
        <w:spacing w:after="260"/>
        <w:rPr>
          <w:rFonts w:ascii="Courier" w:hAnsi="Courier" w:cs="Verdana"/>
          <w:sz w:val="20"/>
          <w:szCs w:val="20"/>
        </w:rPr>
      </w:pPr>
      <w:r w:rsidRPr="004E3548">
        <w:rPr>
          <w:rFonts w:ascii="Courier" w:hAnsi="Courier" w:cs="Verdana"/>
          <w:sz w:val="20"/>
          <w:szCs w:val="20"/>
        </w:rPr>
        <w:t xml:space="preserve">WEDA is a member of The World </w:t>
      </w:r>
      <w:r w:rsidR="000E4F2D" w:rsidRPr="004E3548">
        <w:rPr>
          <w:rFonts w:ascii="Courier" w:hAnsi="Courier" w:cs="Verdana"/>
          <w:sz w:val="20"/>
          <w:szCs w:val="20"/>
        </w:rPr>
        <w:t>Organization</w:t>
      </w:r>
      <w:r w:rsidR="004E3548">
        <w:rPr>
          <w:rFonts w:ascii="Courier" w:hAnsi="Courier" w:cs="Verdana"/>
          <w:sz w:val="20"/>
          <w:szCs w:val="20"/>
        </w:rPr>
        <w:t xml:space="preserve"> of Dredging Associations. </w:t>
      </w:r>
      <w:r w:rsidRPr="004E3548">
        <w:rPr>
          <w:rFonts w:ascii="Courier" w:hAnsi="Courier" w:cs="Verdana"/>
          <w:sz w:val="20"/>
          <w:szCs w:val="20"/>
        </w:rPr>
        <w:t>(</w:t>
      </w:r>
      <w:hyperlink r:id="rId7" w:history="1">
        <w:r w:rsidRPr="004E3548">
          <w:rPr>
            <w:rFonts w:ascii="Courier" w:hAnsi="Courier" w:cs="Verdana"/>
            <w:b/>
            <w:bCs/>
            <w:color w:val="103610"/>
            <w:sz w:val="20"/>
            <w:szCs w:val="20"/>
            <w:u w:val="single" w:color="103610"/>
          </w:rPr>
          <w:t>WODA</w:t>
        </w:r>
      </w:hyperlink>
      <w:r w:rsidRPr="004E3548">
        <w:rPr>
          <w:rFonts w:ascii="Courier" w:hAnsi="Courier" w:cs="Verdana"/>
          <w:sz w:val="20"/>
          <w:szCs w:val="20"/>
        </w:rPr>
        <w:t>)</w:t>
      </w:r>
      <w:r w:rsidR="004E3548">
        <w:rPr>
          <w:rFonts w:ascii="Courier" w:hAnsi="Courier" w:cs="Verdana"/>
          <w:sz w:val="20"/>
          <w:szCs w:val="20"/>
        </w:rPr>
        <w:t xml:space="preserve"> </w:t>
      </w:r>
      <w:r w:rsidRPr="004E3548">
        <w:rPr>
          <w:rFonts w:ascii="Courier" w:hAnsi="Courier" w:cs="Verdana"/>
          <w:sz w:val="20"/>
          <w:szCs w:val="20"/>
        </w:rPr>
        <w:t xml:space="preserve">The </w:t>
      </w:r>
      <w:r w:rsidRPr="004E3548">
        <w:rPr>
          <w:rFonts w:ascii="Courier" w:hAnsi="Courier" w:cs="Verdana"/>
          <w:b/>
          <w:bCs/>
          <w:sz w:val="20"/>
          <w:szCs w:val="20"/>
        </w:rPr>
        <w:t>Western Dredging Association (WEDA)</w:t>
      </w:r>
      <w:r w:rsidRPr="004E3548">
        <w:rPr>
          <w:rFonts w:ascii="Courier" w:hAnsi="Courier" w:cs="Verdana"/>
          <w:sz w:val="20"/>
          <w:szCs w:val="20"/>
        </w:rPr>
        <w:t xml:space="preserve"> region covers North, Central and South America. The </w:t>
      </w:r>
      <w:r w:rsidRPr="004E3548">
        <w:rPr>
          <w:rFonts w:ascii="Courier" w:hAnsi="Courier" w:cs="Verdana"/>
          <w:b/>
          <w:bCs/>
          <w:sz w:val="20"/>
          <w:szCs w:val="20"/>
        </w:rPr>
        <w:t>Central Dredging Association (</w:t>
      </w:r>
      <w:hyperlink r:id="rId8" w:history="1">
        <w:r w:rsidRPr="004E3548">
          <w:rPr>
            <w:rFonts w:ascii="Courier" w:hAnsi="Courier" w:cs="Verdana"/>
            <w:b/>
            <w:bCs/>
            <w:color w:val="103610"/>
            <w:sz w:val="20"/>
            <w:szCs w:val="20"/>
            <w:u w:val="single" w:color="103610"/>
          </w:rPr>
          <w:t>CEDA</w:t>
        </w:r>
      </w:hyperlink>
      <w:r w:rsidRPr="004E3548">
        <w:rPr>
          <w:rFonts w:ascii="Courier" w:hAnsi="Courier" w:cs="Verdana"/>
          <w:b/>
          <w:bCs/>
          <w:sz w:val="20"/>
          <w:szCs w:val="20"/>
        </w:rPr>
        <w:t>)</w:t>
      </w:r>
      <w:r w:rsidRPr="004E3548">
        <w:rPr>
          <w:rFonts w:ascii="Courier" w:hAnsi="Courier" w:cs="Verdana"/>
          <w:sz w:val="20"/>
          <w:szCs w:val="20"/>
        </w:rPr>
        <w:t xml:space="preserve"> covers most of Europe, Africa, and the </w:t>
      </w:r>
      <w:proofErr w:type="gramStart"/>
      <w:r w:rsidRPr="004E3548">
        <w:rPr>
          <w:rFonts w:ascii="Courier" w:hAnsi="Courier" w:cs="Verdana"/>
          <w:sz w:val="20"/>
          <w:szCs w:val="20"/>
        </w:rPr>
        <w:t>Mid</w:t>
      </w:r>
      <w:proofErr w:type="gramEnd"/>
      <w:r w:rsidRPr="004E3548">
        <w:rPr>
          <w:rFonts w:ascii="Courier" w:hAnsi="Courier" w:cs="Verdana"/>
          <w:sz w:val="20"/>
          <w:szCs w:val="20"/>
        </w:rPr>
        <w:t xml:space="preserve"> and Near East. The </w:t>
      </w:r>
      <w:r w:rsidRPr="004E3548">
        <w:rPr>
          <w:rFonts w:ascii="Courier" w:hAnsi="Courier" w:cs="Verdana"/>
          <w:b/>
          <w:bCs/>
          <w:sz w:val="20"/>
          <w:szCs w:val="20"/>
        </w:rPr>
        <w:t>Eastern Dredging Association (EADA)</w:t>
      </w:r>
      <w:r w:rsidRPr="004E3548">
        <w:rPr>
          <w:rFonts w:ascii="Courier" w:hAnsi="Courier" w:cs="Verdana"/>
          <w:sz w:val="20"/>
          <w:szCs w:val="20"/>
        </w:rPr>
        <w:t xml:space="preserve"> covers the Far East and Pacific region. The three organizations constitute the </w:t>
      </w:r>
      <w:r w:rsidRPr="004E3548">
        <w:rPr>
          <w:rFonts w:ascii="Courier" w:hAnsi="Courier" w:cs="Verdana"/>
          <w:b/>
          <w:bCs/>
          <w:sz w:val="20"/>
          <w:szCs w:val="20"/>
        </w:rPr>
        <w:t>World Organization of Dredging Association (</w:t>
      </w:r>
      <w:hyperlink r:id="rId9" w:history="1">
        <w:r w:rsidRPr="004E3548">
          <w:rPr>
            <w:rFonts w:ascii="Courier" w:hAnsi="Courier" w:cs="Verdana"/>
            <w:b/>
            <w:bCs/>
            <w:color w:val="103610"/>
            <w:sz w:val="20"/>
            <w:szCs w:val="20"/>
            <w:u w:val="single" w:color="103610"/>
          </w:rPr>
          <w:t>WODA</w:t>
        </w:r>
      </w:hyperlink>
      <w:r w:rsidRPr="004E3548">
        <w:rPr>
          <w:rFonts w:ascii="Courier" w:hAnsi="Courier" w:cs="Verdana"/>
          <w:b/>
          <w:bCs/>
          <w:sz w:val="20"/>
          <w:szCs w:val="20"/>
        </w:rPr>
        <w:t>)</w:t>
      </w:r>
      <w:r w:rsidRPr="004E3548">
        <w:rPr>
          <w:rFonts w:ascii="Courier" w:hAnsi="Courier" w:cs="Verdana"/>
          <w:sz w:val="20"/>
          <w:szCs w:val="20"/>
        </w:rPr>
        <w:t xml:space="preserve"> with equal representation on the WODA Board of Directors. The goals and objectives are common for each of the three </w:t>
      </w:r>
      <w:proofErr w:type="gramStart"/>
      <w:r w:rsidRPr="004E3548">
        <w:rPr>
          <w:rFonts w:ascii="Courier" w:hAnsi="Courier" w:cs="Verdana"/>
          <w:sz w:val="20"/>
          <w:szCs w:val="20"/>
        </w:rPr>
        <w:t>organizations,</w:t>
      </w:r>
      <w:proofErr w:type="gramEnd"/>
      <w:r w:rsidRPr="004E3548">
        <w:rPr>
          <w:rFonts w:ascii="Courier" w:hAnsi="Courier" w:cs="Verdana"/>
          <w:sz w:val="20"/>
          <w:szCs w:val="20"/>
        </w:rPr>
        <w:t xml:space="preserve"> however</w:t>
      </w:r>
      <w:r w:rsidR="006D618F">
        <w:rPr>
          <w:rFonts w:ascii="Courier" w:hAnsi="Courier" w:cs="Verdana"/>
          <w:sz w:val="20"/>
          <w:szCs w:val="20"/>
        </w:rPr>
        <w:t>,</w:t>
      </w:r>
      <w:r w:rsidRPr="004E3548">
        <w:rPr>
          <w:rFonts w:ascii="Courier" w:hAnsi="Courier" w:cs="Verdana"/>
          <w:sz w:val="20"/>
          <w:szCs w:val="20"/>
        </w:rPr>
        <w:t xml:space="preserve"> operations to attain these are independently carried out.</w:t>
      </w:r>
    </w:p>
    <w:p w:rsidR="00722D39" w:rsidRPr="004E3548" w:rsidRDefault="00722D39" w:rsidP="00722D39">
      <w:pPr>
        <w:widowControl w:val="0"/>
        <w:autoSpaceDE w:val="0"/>
        <w:autoSpaceDN w:val="0"/>
        <w:adjustRightInd w:val="0"/>
        <w:spacing w:after="120"/>
        <w:rPr>
          <w:rFonts w:ascii="Courier" w:hAnsi="Courier" w:cs="Verdana"/>
          <w:sz w:val="20"/>
          <w:szCs w:val="20"/>
        </w:rPr>
      </w:pPr>
    </w:p>
    <w:p w:rsidR="00722D39" w:rsidRPr="004E3548" w:rsidRDefault="00071AA1" w:rsidP="000E4F2D">
      <w:pPr>
        <w:widowControl w:val="0"/>
        <w:autoSpaceDE w:val="0"/>
        <w:autoSpaceDN w:val="0"/>
        <w:adjustRightInd w:val="0"/>
        <w:spacing w:after="320"/>
        <w:rPr>
          <w:rFonts w:ascii="Courier" w:hAnsi="Courier" w:cs="Verdana"/>
          <w:b/>
          <w:bCs/>
          <w:color w:val="520027"/>
          <w:sz w:val="20"/>
          <w:szCs w:val="20"/>
        </w:rPr>
      </w:pPr>
      <w:r>
        <w:rPr>
          <w:rFonts w:ascii="Courier" w:hAnsi="Courier" w:cs="Verdana"/>
          <w:b/>
          <w:bCs/>
          <w:color w:val="520027"/>
          <w:sz w:val="20"/>
          <w:szCs w:val="20"/>
        </w:rPr>
        <w:t xml:space="preserve">WEDA </w:t>
      </w:r>
      <w:r w:rsidR="00722D39" w:rsidRPr="004E3548">
        <w:rPr>
          <w:rFonts w:ascii="Courier" w:hAnsi="Courier" w:cs="Verdana"/>
          <w:b/>
          <w:bCs/>
          <w:color w:val="520027"/>
          <w:sz w:val="20"/>
          <w:szCs w:val="20"/>
        </w:rPr>
        <w:t>Goals and Objectives</w:t>
      </w:r>
    </w:p>
    <w:p w:rsidR="00722D39" w:rsidRPr="004E3548" w:rsidRDefault="00722D39" w:rsidP="00722D39">
      <w:pPr>
        <w:widowControl w:val="0"/>
        <w:numPr>
          <w:ilvl w:val="0"/>
          <w:numId w:val="1"/>
        </w:numPr>
        <w:tabs>
          <w:tab w:val="left" w:pos="220"/>
          <w:tab w:val="left" w:pos="720"/>
        </w:tabs>
        <w:autoSpaceDE w:val="0"/>
        <w:autoSpaceDN w:val="0"/>
        <w:adjustRightInd w:val="0"/>
        <w:ind w:hanging="720"/>
        <w:rPr>
          <w:rFonts w:ascii="Courier" w:hAnsi="Courier" w:cs="Verdana"/>
          <w:sz w:val="20"/>
          <w:szCs w:val="20"/>
        </w:rPr>
      </w:pPr>
      <w:r w:rsidRPr="004E3548">
        <w:rPr>
          <w:rFonts w:ascii="Courier" w:hAnsi="Courier" w:cs="Verdana"/>
          <w:sz w:val="20"/>
          <w:szCs w:val="20"/>
        </w:rPr>
        <w:t>To promote the exchange of knowledge in fields related to dredging, navigation, marine engineering and construction by sponsoring or co-sponsoring national and international technical conferences, seminars, and symposiums, including publication and dissemination of the proceedings.</w:t>
      </w:r>
    </w:p>
    <w:p w:rsidR="00722D39" w:rsidRPr="004E3548" w:rsidRDefault="00722D39" w:rsidP="00722D39">
      <w:pPr>
        <w:widowControl w:val="0"/>
        <w:numPr>
          <w:ilvl w:val="0"/>
          <w:numId w:val="1"/>
        </w:numPr>
        <w:tabs>
          <w:tab w:val="left" w:pos="220"/>
          <w:tab w:val="left" w:pos="720"/>
        </w:tabs>
        <w:autoSpaceDE w:val="0"/>
        <w:autoSpaceDN w:val="0"/>
        <w:adjustRightInd w:val="0"/>
        <w:ind w:hanging="720"/>
        <w:rPr>
          <w:rFonts w:ascii="Courier" w:hAnsi="Courier" w:cs="Verdana"/>
          <w:sz w:val="20"/>
          <w:szCs w:val="20"/>
        </w:rPr>
      </w:pPr>
      <w:r w:rsidRPr="004E3548">
        <w:rPr>
          <w:rFonts w:ascii="Courier" w:hAnsi="Courier" w:cs="Verdana"/>
          <w:sz w:val="20"/>
          <w:szCs w:val="20"/>
        </w:rPr>
        <w:t>To provide a forum for improvement of communications, technology transfer, and cooperation among associations, societies, and all organizations interested in dredging, navigation, marine engineering and construction.</w:t>
      </w:r>
    </w:p>
    <w:p w:rsidR="00722D39" w:rsidRPr="004E3548" w:rsidRDefault="00722D39" w:rsidP="00722D39">
      <w:pPr>
        <w:widowControl w:val="0"/>
        <w:numPr>
          <w:ilvl w:val="0"/>
          <w:numId w:val="1"/>
        </w:numPr>
        <w:tabs>
          <w:tab w:val="left" w:pos="220"/>
          <w:tab w:val="left" w:pos="720"/>
        </w:tabs>
        <w:autoSpaceDE w:val="0"/>
        <w:autoSpaceDN w:val="0"/>
        <w:adjustRightInd w:val="0"/>
        <w:ind w:hanging="720"/>
        <w:rPr>
          <w:rFonts w:ascii="Courier" w:hAnsi="Courier" w:cs="Verdana"/>
          <w:sz w:val="20"/>
          <w:szCs w:val="20"/>
        </w:rPr>
      </w:pPr>
      <w:r w:rsidRPr="004E3548">
        <w:rPr>
          <w:rFonts w:ascii="Courier" w:hAnsi="Courier" w:cs="Verdana"/>
          <w:sz w:val="20"/>
          <w:szCs w:val="20"/>
        </w:rPr>
        <w:t>To emphasize the importance of understanding and development of solutions for problems related to the protection and enhancement of the marine environment.</w:t>
      </w:r>
    </w:p>
    <w:p w:rsidR="00722D39" w:rsidRPr="004E3548" w:rsidRDefault="00722D39" w:rsidP="00722D39">
      <w:pPr>
        <w:widowControl w:val="0"/>
        <w:numPr>
          <w:ilvl w:val="0"/>
          <w:numId w:val="1"/>
        </w:numPr>
        <w:tabs>
          <w:tab w:val="left" w:pos="220"/>
          <w:tab w:val="left" w:pos="720"/>
        </w:tabs>
        <w:autoSpaceDE w:val="0"/>
        <w:autoSpaceDN w:val="0"/>
        <w:adjustRightInd w:val="0"/>
        <w:ind w:hanging="720"/>
        <w:rPr>
          <w:rFonts w:ascii="Courier" w:hAnsi="Courier" w:cs="Verdana"/>
          <w:sz w:val="20"/>
          <w:szCs w:val="20"/>
        </w:rPr>
      </w:pPr>
      <w:r w:rsidRPr="004E3548">
        <w:rPr>
          <w:rFonts w:ascii="Courier" w:hAnsi="Courier" w:cs="Verdana"/>
          <w:sz w:val="20"/>
          <w:szCs w:val="20"/>
        </w:rPr>
        <w:t>To support educational institutions for students interested in pursuing dredging and marine engineering as a career.</w:t>
      </w:r>
    </w:p>
    <w:p w:rsidR="00722D39" w:rsidRPr="004E3548" w:rsidRDefault="00722D39" w:rsidP="00722D39">
      <w:pPr>
        <w:widowControl w:val="0"/>
        <w:numPr>
          <w:ilvl w:val="0"/>
          <w:numId w:val="1"/>
        </w:numPr>
        <w:tabs>
          <w:tab w:val="left" w:pos="220"/>
          <w:tab w:val="left" w:pos="720"/>
        </w:tabs>
        <w:autoSpaceDE w:val="0"/>
        <w:autoSpaceDN w:val="0"/>
        <w:adjustRightInd w:val="0"/>
        <w:ind w:hanging="720"/>
        <w:rPr>
          <w:rFonts w:ascii="Courier" w:hAnsi="Courier" w:cs="Verdana"/>
          <w:sz w:val="20"/>
          <w:szCs w:val="20"/>
        </w:rPr>
      </w:pPr>
      <w:r w:rsidRPr="004E3548">
        <w:rPr>
          <w:rFonts w:ascii="Courier" w:hAnsi="Courier" w:cs="Verdana"/>
          <w:sz w:val="20"/>
          <w:szCs w:val="20"/>
        </w:rPr>
        <w:t>To promote membership in and furtherance of the Western Dredging Association through establishment and support of Chapters.</w:t>
      </w:r>
    </w:p>
    <w:p w:rsidR="00722D39" w:rsidRPr="004E3548" w:rsidRDefault="00722D39" w:rsidP="00722D39">
      <w:pPr>
        <w:widowControl w:val="0"/>
        <w:numPr>
          <w:ilvl w:val="0"/>
          <w:numId w:val="1"/>
        </w:numPr>
        <w:tabs>
          <w:tab w:val="left" w:pos="220"/>
          <w:tab w:val="left" w:pos="720"/>
        </w:tabs>
        <w:autoSpaceDE w:val="0"/>
        <w:autoSpaceDN w:val="0"/>
        <w:adjustRightInd w:val="0"/>
        <w:ind w:hanging="720"/>
        <w:rPr>
          <w:rFonts w:ascii="Courier" w:hAnsi="Courier" w:cs="Verdana"/>
          <w:sz w:val="20"/>
          <w:szCs w:val="20"/>
        </w:rPr>
      </w:pPr>
      <w:r w:rsidRPr="004E3548">
        <w:rPr>
          <w:rFonts w:ascii="Courier" w:hAnsi="Courier" w:cs="Verdana"/>
          <w:sz w:val="20"/>
          <w:szCs w:val="20"/>
        </w:rPr>
        <w:t>To recognize individuals and organizations for outstanding engineering and operational achievement.</w:t>
      </w:r>
    </w:p>
    <w:p w:rsidR="000E4F2D" w:rsidRDefault="000E4F2D" w:rsidP="000E4F2D">
      <w:pPr>
        <w:widowControl w:val="0"/>
        <w:tabs>
          <w:tab w:val="left" w:pos="220"/>
          <w:tab w:val="left" w:pos="720"/>
        </w:tabs>
        <w:autoSpaceDE w:val="0"/>
        <w:autoSpaceDN w:val="0"/>
        <w:adjustRightInd w:val="0"/>
        <w:rPr>
          <w:rFonts w:ascii="Courier" w:hAnsi="Courier" w:cs="Verdana"/>
        </w:rPr>
      </w:pPr>
    </w:p>
    <w:p w:rsidR="000E0983" w:rsidRPr="006D618F" w:rsidRDefault="000E0983" w:rsidP="00526806">
      <w:pPr>
        <w:widowControl w:val="0"/>
        <w:tabs>
          <w:tab w:val="left" w:pos="220"/>
          <w:tab w:val="left" w:pos="720"/>
        </w:tabs>
        <w:autoSpaceDE w:val="0"/>
        <w:autoSpaceDN w:val="0"/>
        <w:adjustRightInd w:val="0"/>
        <w:rPr>
          <w:rFonts w:ascii="Courier New" w:hAnsi="Courier New" w:cs="Courier New"/>
          <w:b/>
          <w:bCs/>
          <w:sz w:val="20"/>
          <w:szCs w:val="20"/>
          <w:u w:val="single"/>
        </w:rPr>
      </w:pPr>
      <w:r w:rsidRPr="006D618F">
        <w:rPr>
          <w:rFonts w:ascii="Courier New" w:hAnsi="Courier New" w:cs="Courier New"/>
          <w:b/>
          <w:bCs/>
          <w:sz w:val="20"/>
          <w:szCs w:val="20"/>
          <w:u w:val="single"/>
        </w:rPr>
        <w:t>Former Scott Paper Mill Site Remediation and Restoration</w:t>
      </w:r>
    </w:p>
    <w:p w:rsidR="00526806" w:rsidRPr="006D618F" w:rsidRDefault="00526806" w:rsidP="00526806">
      <w:pPr>
        <w:widowControl w:val="0"/>
        <w:tabs>
          <w:tab w:val="left" w:pos="220"/>
          <w:tab w:val="left" w:pos="720"/>
        </w:tabs>
        <w:autoSpaceDE w:val="0"/>
        <w:autoSpaceDN w:val="0"/>
        <w:adjustRightInd w:val="0"/>
        <w:rPr>
          <w:rFonts w:ascii="Courier New" w:hAnsi="Courier New" w:cs="Courier New"/>
          <w:sz w:val="20"/>
          <w:szCs w:val="20"/>
          <w:u w:val="single"/>
        </w:rPr>
      </w:pPr>
      <w:r w:rsidRPr="006D618F">
        <w:rPr>
          <w:rFonts w:ascii="Courier New" w:hAnsi="Courier New" w:cs="Courier New"/>
          <w:sz w:val="20"/>
          <w:szCs w:val="20"/>
          <w:u w:val="single"/>
        </w:rPr>
        <w:t>Team Members and Partners:</w:t>
      </w:r>
    </w:p>
    <w:p w:rsidR="000E0983" w:rsidRPr="006D618F" w:rsidRDefault="000E0983" w:rsidP="000E0983">
      <w:pPr>
        <w:widowControl w:val="0"/>
        <w:tabs>
          <w:tab w:val="left" w:pos="220"/>
          <w:tab w:val="left" w:pos="720"/>
        </w:tabs>
        <w:autoSpaceDE w:val="0"/>
        <w:autoSpaceDN w:val="0"/>
        <w:adjustRightInd w:val="0"/>
        <w:rPr>
          <w:rFonts w:ascii="Courier" w:hAnsi="Courier" w:cs="Verdana"/>
          <w:sz w:val="20"/>
          <w:szCs w:val="20"/>
        </w:rPr>
      </w:pPr>
      <w:r w:rsidRPr="006D618F">
        <w:rPr>
          <w:rFonts w:ascii="Courier" w:hAnsi="Courier" w:cs="Verdana"/>
          <w:sz w:val="20"/>
          <w:szCs w:val="20"/>
        </w:rPr>
        <w:t>Project Owner</w:t>
      </w:r>
    </w:p>
    <w:p w:rsidR="000E0983" w:rsidRPr="006D618F" w:rsidRDefault="000E0983" w:rsidP="000E0983">
      <w:pPr>
        <w:widowControl w:val="0"/>
        <w:tabs>
          <w:tab w:val="left" w:pos="220"/>
          <w:tab w:val="left" w:pos="720"/>
        </w:tabs>
        <w:autoSpaceDE w:val="0"/>
        <w:autoSpaceDN w:val="0"/>
        <w:adjustRightInd w:val="0"/>
        <w:rPr>
          <w:rFonts w:ascii="Courier" w:hAnsi="Courier" w:cs="Verdana"/>
          <w:sz w:val="20"/>
          <w:szCs w:val="20"/>
        </w:rPr>
      </w:pPr>
      <w:r w:rsidRPr="006D618F">
        <w:rPr>
          <w:rFonts w:ascii="Courier" w:hAnsi="Courier" w:cs="Verdana"/>
          <w:sz w:val="20"/>
          <w:szCs w:val="20"/>
        </w:rPr>
        <w:t>Port of Anacortes</w:t>
      </w:r>
    </w:p>
    <w:p w:rsidR="000E0983" w:rsidRPr="006D618F" w:rsidRDefault="000E0983" w:rsidP="000E0983">
      <w:pPr>
        <w:widowControl w:val="0"/>
        <w:tabs>
          <w:tab w:val="left" w:pos="220"/>
          <w:tab w:val="left" w:pos="720"/>
        </w:tabs>
        <w:autoSpaceDE w:val="0"/>
        <w:autoSpaceDN w:val="0"/>
        <w:adjustRightInd w:val="0"/>
        <w:rPr>
          <w:rFonts w:ascii="Courier" w:hAnsi="Courier" w:cs="Verdana"/>
          <w:sz w:val="20"/>
          <w:szCs w:val="20"/>
        </w:rPr>
      </w:pPr>
    </w:p>
    <w:p w:rsidR="000E0983" w:rsidRPr="006D618F" w:rsidRDefault="000E0983" w:rsidP="000E0983">
      <w:pPr>
        <w:widowControl w:val="0"/>
        <w:tabs>
          <w:tab w:val="left" w:pos="220"/>
          <w:tab w:val="left" w:pos="720"/>
        </w:tabs>
        <w:autoSpaceDE w:val="0"/>
        <w:autoSpaceDN w:val="0"/>
        <w:adjustRightInd w:val="0"/>
        <w:rPr>
          <w:rFonts w:ascii="Courier" w:hAnsi="Courier" w:cs="Verdana"/>
          <w:sz w:val="20"/>
          <w:szCs w:val="20"/>
        </w:rPr>
      </w:pPr>
      <w:r w:rsidRPr="006D618F">
        <w:rPr>
          <w:rFonts w:ascii="Courier" w:hAnsi="Courier" w:cs="Verdana"/>
          <w:sz w:val="20"/>
          <w:szCs w:val="20"/>
        </w:rPr>
        <w:t>Partners</w:t>
      </w:r>
    </w:p>
    <w:p w:rsidR="000E0983" w:rsidRPr="006D618F" w:rsidRDefault="000E0983" w:rsidP="000E0983">
      <w:pPr>
        <w:widowControl w:val="0"/>
        <w:tabs>
          <w:tab w:val="left" w:pos="220"/>
          <w:tab w:val="left" w:pos="720"/>
        </w:tabs>
        <w:autoSpaceDE w:val="0"/>
        <w:autoSpaceDN w:val="0"/>
        <w:adjustRightInd w:val="0"/>
        <w:rPr>
          <w:rFonts w:ascii="Courier" w:hAnsi="Courier" w:cs="Verdana"/>
          <w:sz w:val="20"/>
          <w:szCs w:val="20"/>
        </w:rPr>
      </w:pPr>
      <w:r w:rsidRPr="006D618F">
        <w:rPr>
          <w:rFonts w:ascii="Courier" w:hAnsi="Courier" w:cs="Verdana"/>
          <w:sz w:val="20"/>
          <w:szCs w:val="20"/>
        </w:rPr>
        <w:t>Kimberly Clark Corporation</w:t>
      </w:r>
    </w:p>
    <w:p w:rsidR="000E0983" w:rsidRPr="006D618F" w:rsidRDefault="000E0983" w:rsidP="000E0983">
      <w:pPr>
        <w:widowControl w:val="0"/>
        <w:tabs>
          <w:tab w:val="left" w:pos="220"/>
          <w:tab w:val="left" w:pos="720"/>
        </w:tabs>
        <w:autoSpaceDE w:val="0"/>
        <w:autoSpaceDN w:val="0"/>
        <w:adjustRightInd w:val="0"/>
        <w:rPr>
          <w:rFonts w:ascii="Courier" w:hAnsi="Courier" w:cs="Verdana"/>
          <w:sz w:val="20"/>
          <w:szCs w:val="20"/>
        </w:rPr>
      </w:pPr>
      <w:r w:rsidRPr="006D618F">
        <w:rPr>
          <w:rFonts w:ascii="Courier" w:hAnsi="Courier" w:cs="Verdana"/>
          <w:sz w:val="20"/>
          <w:szCs w:val="20"/>
        </w:rPr>
        <w:t>Washington Department of Ecology</w:t>
      </w:r>
    </w:p>
    <w:p w:rsidR="000E0983" w:rsidRPr="006D618F" w:rsidRDefault="000E0983" w:rsidP="000E0983">
      <w:pPr>
        <w:widowControl w:val="0"/>
        <w:tabs>
          <w:tab w:val="left" w:pos="220"/>
          <w:tab w:val="left" w:pos="720"/>
        </w:tabs>
        <w:autoSpaceDE w:val="0"/>
        <w:autoSpaceDN w:val="0"/>
        <w:adjustRightInd w:val="0"/>
        <w:rPr>
          <w:rFonts w:ascii="Courier" w:hAnsi="Courier" w:cs="Verdana"/>
          <w:sz w:val="20"/>
          <w:szCs w:val="20"/>
        </w:rPr>
      </w:pPr>
    </w:p>
    <w:p w:rsidR="000E0983" w:rsidRPr="006D618F" w:rsidRDefault="000E0983" w:rsidP="000E0983">
      <w:pPr>
        <w:widowControl w:val="0"/>
        <w:tabs>
          <w:tab w:val="left" w:pos="220"/>
          <w:tab w:val="left" w:pos="720"/>
        </w:tabs>
        <w:autoSpaceDE w:val="0"/>
        <w:autoSpaceDN w:val="0"/>
        <w:adjustRightInd w:val="0"/>
        <w:rPr>
          <w:rFonts w:ascii="Courier" w:hAnsi="Courier" w:cs="Verdana"/>
          <w:sz w:val="20"/>
          <w:szCs w:val="20"/>
        </w:rPr>
      </w:pPr>
      <w:r w:rsidRPr="006D618F">
        <w:rPr>
          <w:rFonts w:ascii="Courier" w:hAnsi="Courier" w:cs="Verdana"/>
          <w:sz w:val="20"/>
          <w:szCs w:val="20"/>
        </w:rPr>
        <w:t>Team Members:</w:t>
      </w:r>
    </w:p>
    <w:p w:rsidR="000E0983" w:rsidRPr="006D618F" w:rsidRDefault="000E0983" w:rsidP="000E0983">
      <w:pPr>
        <w:widowControl w:val="0"/>
        <w:tabs>
          <w:tab w:val="left" w:pos="220"/>
          <w:tab w:val="left" w:pos="720"/>
        </w:tabs>
        <w:autoSpaceDE w:val="0"/>
        <w:autoSpaceDN w:val="0"/>
        <w:adjustRightInd w:val="0"/>
        <w:rPr>
          <w:rFonts w:ascii="Courier" w:hAnsi="Courier" w:cs="Verdana"/>
          <w:sz w:val="20"/>
          <w:szCs w:val="20"/>
        </w:rPr>
      </w:pPr>
      <w:proofErr w:type="spellStart"/>
      <w:r w:rsidRPr="006D618F">
        <w:rPr>
          <w:rFonts w:ascii="Courier" w:hAnsi="Courier" w:cs="Verdana"/>
          <w:sz w:val="20"/>
          <w:szCs w:val="20"/>
        </w:rPr>
        <w:t>GeoEngineers</w:t>
      </w:r>
      <w:proofErr w:type="spellEnd"/>
      <w:r w:rsidRPr="006D618F">
        <w:rPr>
          <w:rFonts w:ascii="Courier" w:hAnsi="Courier" w:cs="Verdana"/>
          <w:sz w:val="20"/>
          <w:szCs w:val="20"/>
        </w:rPr>
        <w:t xml:space="preserve"> – Team Lead, Environmental Consultant and Engineer </w:t>
      </w:r>
    </w:p>
    <w:p w:rsidR="000E0983" w:rsidRPr="006D618F" w:rsidRDefault="000E0983" w:rsidP="000E0983">
      <w:pPr>
        <w:widowControl w:val="0"/>
        <w:tabs>
          <w:tab w:val="left" w:pos="220"/>
          <w:tab w:val="left" w:pos="720"/>
        </w:tabs>
        <w:autoSpaceDE w:val="0"/>
        <w:autoSpaceDN w:val="0"/>
        <w:adjustRightInd w:val="0"/>
        <w:rPr>
          <w:rFonts w:ascii="Courier" w:hAnsi="Courier" w:cs="Verdana"/>
          <w:sz w:val="20"/>
          <w:szCs w:val="20"/>
        </w:rPr>
      </w:pPr>
      <w:r w:rsidRPr="006D618F">
        <w:rPr>
          <w:rFonts w:ascii="Courier" w:hAnsi="Courier" w:cs="Verdana"/>
          <w:sz w:val="20"/>
          <w:szCs w:val="20"/>
        </w:rPr>
        <w:t>Coast and Harbor – Coastal Engineering</w:t>
      </w:r>
    </w:p>
    <w:p w:rsidR="000E0983" w:rsidRPr="006D618F" w:rsidRDefault="000E0983" w:rsidP="000E0983">
      <w:pPr>
        <w:widowControl w:val="0"/>
        <w:tabs>
          <w:tab w:val="left" w:pos="220"/>
          <w:tab w:val="left" w:pos="720"/>
        </w:tabs>
        <w:autoSpaceDE w:val="0"/>
        <w:autoSpaceDN w:val="0"/>
        <w:adjustRightInd w:val="0"/>
        <w:rPr>
          <w:rFonts w:ascii="Courier" w:hAnsi="Courier" w:cs="Verdana"/>
          <w:sz w:val="20"/>
          <w:szCs w:val="20"/>
        </w:rPr>
      </w:pPr>
      <w:proofErr w:type="spellStart"/>
      <w:r w:rsidRPr="006D618F">
        <w:rPr>
          <w:rFonts w:ascii="Courier" w:hAnsi="Courier" w:cs="Verdana"/>
          <w:sz w:val="20"/>
          <w:szCs w:val="20"/>
        </w:rPr>
        <w:t>Grette</w:t>
      </w:r>
      <w:proofErr w:type="spellEnd"/>
      <w:r w:rsidRPr="006D618F">
        <w:rPr>
          <w:rFonts w:ascii="Courier" w:hAnsi="Courier" w:cs="Verdana"/>
          <w:sz w:val="20"/>
          <w:szCs w:val="20"/>
        </w:rPr>
        <w:t xml:space="preserve"> Associates – Marine Habitat Biology</w:t>
      </w:r>
    </w:p>
    <w:p w:rsidR="000E0983" w:rsidRPr="006D618F" w:rsidRDefault="000E0983" w:rsidP="000E0983">
      <w:pPr>
        <w:widowControl w:val="0"/>
        <w:tabs>
          <w:tab w:val="left" w:pos="220"/>
          <w:tab w:val="left" w:pos="720"/>
        </w:tabs>
        <w:autoSpaceDE w:val="0"/>
        <w:autoSpaceDN w:val="0"/>
        <w:adjustRightInd w:val="0"/>
        <w:rPr>
          <w:rFonts w:ascii="Courier" w:hAnsi="Courier" w:cs="Verdana"/>
          <w:sz w:val="20"/>
          <w:szCs w:val="20"/>
        </w:rPr>
      </w:pPr>
      <w:proofErr w:type="spellStart"/>
      <w:r w:rsidRPr="006D618F">
        <w:rPr>
          <w:rFonts w:ascii="Courier" w:hAnsi="Courier" w:cs="Verdana"/>
          <w:sz w:val="20"/>
          <w:szCs w:val="20"/>
        </w:rPr>
        <w:t>WHPacific</w:t>
      </w:r>
      <w:proofErr w:type="spellEnd"/>
      <w:r w:rsidRPr="006D618F">
        <w:rPr>
          <w:rFonts w:ascii="Courier" w:hAnsi="Courier" w:cs="Verdana"/>
          <w:sz w:val="20"/>
          <w:szCs w:val="20"/>
        </w:rPr>
        <w:t xml:space="preserve"> – Civil Engineering</w:t>
      </w:r>
    </w:p>
    <w:p w:rsidR="000E0983" w:rsidRPr="006D618F" w:rsidRDefault="000E0983" w:rsidP="000E0983">
      <w:pPr>
        <w:widowControl w:val="0"/>
        <w:tabs>
          <w:tab w:val="left" w:pos="220"/>
          <w:tab w:val="left" w:pos="720"/>
        </w:tabs>
        <w:autoSpaceDE w:val="0"/>
        <w:autoSpaceDN w:val="0"/>
        <w:adjustRightInd w:val="0"/>
        <w:rPr>
          <w:rFonts w:ascii="Courier" w:hAnsi="Courier" w:cs="Verdana"/>
          <w:sz w:val="20"/>
          <w:szCs w:val="20"/>
        </w:rPr>
      </w:pPr>
      <w:r w:rsidRPr="006D618F">
        <w:rPr>
          <w:rFonts w:ascii="Courier" w:hAnsi="Courier" w:cs="Verdana"/>
          <w:sz w:val="20"/>
          <w:szCs w:val="20"/>
        </w:rPr>
        <w:lastRenderedPageBreak/>
        <w:t>HBB Landscape Architecture – Landscape Architects</w:t>
      </w:r>
    </w:p>
    <w:p w:rsidR="000E0983" w:rsidRPr="006D618F" w:rsidRDefault="000E0983" w:rsidP="000E0983">
      <w:pPr>
        <w:widowControl w:val="0"/>
        <w:tabs>
          <w:tab w:val="left" w:pos="220"/>
          <w:tab w:val="left" w:pos="720"/>
        </w:tabs>
        <w:autoSpaceDE w:val="0"/>
        <w:autoSpaceDN w:val="0"/>
        <w:adjustRightInd w:val="0"/>
        <w:rPr>
          <w:rFonts w:ascii="Courier" w:hAnsi="Courier" w:cs="Verdana"/>
          <w:sz w:val="20"/>
          <w:szCs w:val="20"/>
        </w:rPr>
      </w:pPr>
      <w:proofErr w:type="spellStart"/>
      <w:r w:rsidRPr="006D618F">
        <w:rPr>
          <w:rFonts w:ascii="Courier" w:hAnsi="Courier" w:cs="Verdana"/>
          <w:sz w:val="20"/>
          <w:szCs w:val="20"/>
        </w:rPr>
        <w:t>Stoel</w:t>
      </w:r>
      <w:proofErr w:type="spellEnd"/>
      <w:r w:rsidRPr="006D618F">
        <w:rPr>
          <w:rFonts w:ascii="Courier" w:hAnsi="Courier" w:cs="Verdana"/>
          <w:sz w:val="20"/>
          <w:szCs w:val="20"/>
        </w:rPr>
        <w:t xml:space="preserve"> Rives – Environmental Law</w:t>
      </w:r>
    </w:p>
    <w:p w:rsidR="000E0983" w:rsidRPr="006D618F" w:rsidRDefault="000E0983" w:rsidP="000E0983">
      <w:pPr>
        <w:widowControl w:val="0"/>
        <w:tabs>
          <w:tab w:val="left" w:pos="220"/>
          <w:tab w:val="left" w:pos="720"/>
        </w:tabs>
        <w:autoSpaceDE w:val="0"/>
        <w:autoSpaceDN w:val="0"/>
        <w:adjustRightInd w:val="0"/>
        <w:rPr>
          <w:rFonts w:ascii="Courier" w:hAnsi="Courier" w:cs="Verdana"/>
          <w:sz w:val="20"/>
          <w:szCs w:val="20"/>
        </w:rPr>
      </w:pPr>
      <w:proofErr w:type="spellStart"/>
      <w:r w:rsidRPr="006D618F">
        <w:rPr>
          <w:rFonts w:ascii="Courier" w:hAnsi="Courier" w:cs="Verdana"/>
          <w:sz w:val="20"/>
          <w:szCs w:val="20"/>
        </w:rPr>
        <w:t>Chmelik</w:t>
      </w:r>
      <w:proofErr w:type="spellEnd"/>
      <w:r w:rsidRPr="006D618F">
        <w:rPr>
          <w:rFonts w:ascii="Courier" w:hAnsi="Courier" w:cs="Verdana"/>
          <w:sz w:val="20"/>
          <w:szCs w:val="20"/>
        </w:rPr>
        <w:t xml:space="preserve">, </w:t>
      </w:r>
      <w:proofErr w:type="spellStart"/>
      <w:r w:rsidRPr="006D618F">
        <w:rPr>
          <w:rFonts w:ascii="Courier" w:hAnsi="Courier" w:cs="Verdana"/>
          <w:sz w:val="20"/>
          <w:szCs w:val="20"/>
        </w:rPr>
        <w:t>Sitkin</w:t>
      </w:r>
      <w:proofErr w:type="spellEnd"/>
      <w:r w:rsidRPr="006D618F">
        <w:rPr>
          <w:rFonts w:ascii="Courier" w:hAnsi="Courier" w:cs="Verdana"/>
          <w:sz w:val="20"/>
          <w:szCs w:val="20"/>
        </w:rPr>
        <w:t xml:space="preserve"> and Davis - General Counsel</w:t>
      </w:r>
    </w:p>
    <w:p w:rsidR="000E0983" w:rsidRPr="006D618F" w:rsidRDefault="000E0983" w:rsidP="000E0983">
      <w:pPr>
        <w:widowControl w:val="0"/>
        <w:tabs>
          <w:tab w:val="left" w:pos="220"/>
          <w:tab w:val="left" w:pos="720"/>
        </w:tabs>
        <w:autoSpaceDE w:val="0"/>
        <w:autoSpaceDN w:val="0"/>
        <w:adjustRightInd w:val="0"/>
        <w:rPr>
          <w:rFonts w:ascii="Courier" w:hAnsi="Courier" w:cs="Verdana"/>
          <w:sz w:val="20"/>
          <w:szCs w:val="20"/>
        </w:rPr>
      </w:pPr>
      <w:r w:rsidRPr="006D618F">
        <w:rPr>
          <w:rFonts w:ascii="Courier" w:hAnsi="Courier" w:cs="Verdana"/>
          <w:sz w:val="20"/>
          <w:szCs w:val="20"/>
        </w:rPr>
        <w:t xml:space="preserve">Pacific Pile and Marine </w:t>
      </w:r>
      <w:r w:rsidR="00823AD2" w:rsidRPr="006D618F">
        <w:rPr>
          <w:rFonts w:ascii="Courier" w:hAnsi="Courier" w:cs="Verdana"/>
          <w:sz w:val="20"/>
          <w:szCs w:val="20"/>
        </w:rPr>
        <w:t>–</w:t>
      </w:r>
      <w:r w:rsidRPr="006D618F">
        <w:rPr>
          <w:rFonts w:ascii="Courier" w:hAnsi="Courier" w:cs="Verdana"/>
          <w:sz w:val="20"/>
          <w:szCs w:val="20"/>
        </w:rPr>
        <w:t xml:space="preserve"> </w:t>
      </w:r>
      <w:r w:rsidR="00823AD2" w:rsidRPr="006D618F">
        <w:rPr>
          <w:rFonts w:ascii="Courier" w:hAnsi="Courier" w:cs="Verdana"/>
          <w:sz w:val="20"/>
          <w:szCs w:val="20"/>
        </w:rPr>
        <w:t>Dredging/</w:t>
      </w:r>
      <w:r w:rsidRPr="006D618F">
        <w:rPr>
          <w:rFonts w:ascii="Courier" w:hAnsi="Courier" w:cs="Verdana"/>
          <w:sz w:val="20"/>
          <w:szCs w:val="20"/>
        </w:rPr>
        <w:t>Marine Contractor</w:t>
      </w:r>
    </w:p>
    <w:p w:rsidR="00526806" w:rsidRPr="006D618F" w:rsidRDefault="00526806" w:rsidP="000E4F2D">
      <w:pPr>
        <w:widowControl w:val="0"/>
        <w:tabs>
          <w:tab w:val="left" w:pos="220"/>
          <w:tab w:val="left" w:pos="720"/>
        </w:tabs>
        <w:autoSpaceDE w:val="0"/>
        <w:autoSpaceDN w:val="0"/>
        <w:adjustRightInd w:val="0"/>
        <w:rPr>
          <w:rFonts w:ascii="Courier" w:hAnsi="Courier" w:cs="Verdana"/>
          <w:sz w:val="20"/>
          <w:szCs w:val="20"/>
          <w:u w:val="single"/>
        </w:rPr>
      </w:pPr>
    </w:p>
    <w:p w:rsidR="000E0983" w:rsidRPr="006D618F" w:rsidRDefault="000E0983" w:rsidP="000E0983">
      <w:pPr>
        <w:widowControl w:val="0"/>
        <w:tabs>
          <w:tab w:val="left" w:pos="1856"/>
        </w:tabs>
        <w:autoSpaceDE w:val="0"/>
        <w:autoSpaceDN w:val="0"/>
        <w:adjustRightInd w:val="0"/>
        <w:rPr>
          <w:rFonts w:ascii="Courier" w:hAnsi="Courier" w:cs="Courier"/>
          <w:sz w:val="20"/>
          <w:szCs w:val="20"/>
        </w:rPr>
      </w:pPr>
      <w:r w:rsidRPr="006D618F">
        <w:rPr>
          <w:rFonts w:ascii="Courier" w:hAnsi="Courier" w:cs="Courier"/>
          <w:sz w:val="20"/>
          <w:szCs w:val="20"/>
        </w:rPr>
        <w:tab/>
      </w:r>
    </w:p>
    <w:p w:rsidR="000E0983" w:rsidRPr="006D618F" w:rsidRDefault="000E0983" w:rsidP="000E0983">
      <w:pPr>
        <w:widowControl w:val="0"/>
        <w:autoSpaceDE w:val="0"/>
        <w:autoSpaceDN w:val="0"/>
        <w:adjustRightInd w:val="0"/>
        <w:rPr>
          <w:rFonts w:ascii="Courier" w:hAnsi="Courier" w:cs="Courier"/>
          <w:sz w:val="20"/>
          <w:szCs w:val="20"/>
          <w:u w:val="single"/>
        </w:rPr>
      </w:pPr>
      <w:r w:rsidRPr="006D618F">
        <w:rPr>
          <w:rFonts w:ascii="Courier" w:hAnsi="Courier" w:cs="Courier"/>
          <w:sz w:val="20"/>
          <w:szCs w:val="20"/>
          <w:u w:val="single"/>
        </w:rPr>
        <w:t>Phase I CERCLA Non-Time-Critical Removal Action</w:t>
      </w:r>
    </w:p>
    <w:p w:rsidR="000E0983" w:rsidRPr="006D618F" w:rsidRDefault="000E0983" w:rsidP="000E0983">
      <w:pPr>
        <w:widowControl w:val="0"/>
        <w:autoSpaceDE w:val="0"/>
        <w:autoSpaceDN w:val="0"/>
        <w:adjustRightInd w:val="0"/>
        <w:rPr>
          <w:rFonts w:ascii="Courier" w:hAnsi="Courier" w:cs="Courier"/>
          <w:sz w:val="20"/>
          <w:szCs w:val="20"/>
          <w:u w:val="single"/>
        </w:rPr>
      </w:pPr>
      <w:r w:rsidRPr="006D618F">
        <w:rPr>
          <w:rFonts w:ascii="Courier" w:hAnsi="Courier" w:cs="Courier"/>
          <w:sz w:val="20"/>
          <w:szCs w:val="20"/>
          <w:u w:val="single"/>
        </w:rPr>
        <w:t xml:space="preserve">Lower Passaic River Study </w:t>
      </w:r>
      <w:proofErr w:type="spellStart"/>
      <w:r w:rsidRPr="006D618F">
        <w:rPr>
          <w:rFonts w:ascii="Courier" w:hAnsi="Courier" w:cs="Courier"/>
          <w:sz w:val="20"/>
          <w:szCs w:val="20"/>
          <w:u w:val="single"/>
        </w:rPr>
        <w:t>Area</w:t>
      </w:r>
      <w:proofErr w:type="gramStart"/>
      <w:r w:rsidRPr="006D618F">
        <w:rPr>
          <w:rFonts w:ascii="Courier" w:hAnsi="Courier" w:cs="Courier"/>
          <w:sz w:val="20"/>
          <w:szCs w:val="20"/>
          <w:u w:val="single"/>
        </w:rPr>
        <w:t>,Newark</w:t>
      </w:r>
      <w:proofErr w:type="spellEnd"/>
      <w:proofErr w:type="gramEnd"/>
      <w:r w:rsidRPr="006D618F">
        <w:rPr>
          <w:rFonts w:ascii="Courier" w:hAnsi="Courier" w:cs="Courier"/>
          <w:sz w:val="20"/>
          <w:szCs w:val="20"/>
          <w:u w:val="single"/>
        </w:rPr>
        <w:t>, New Jersey</w:t>
      </w:r>
    </w:p>
    <w:p w:rsidR="000E0983" w:rsidRPr="006D618F" w:rsidRDefault="000E0983" w:rsidP="000E0983">
      <w:pPr>
        <w:widowControl w:val="0"/>
        <w:tabs>
          <w:tab w:val="left" w:pos="220"/>
          <w:tab w:val="left" w:pos="720"/>
        </w:tabs>
        <w:autoSpaceDE w:val="0"/>
        <w:autoSpaceDN w:val="0"/>
        <w:adjustRightInd w:val="0"/>
        <w:rPr>
          <w:rFonts w:ascii="Courier" w:hAnsi="Courier" w:cs="Verdana"/>
          <w:bCs/>
          <w:sz w:val="20"/>
          <w:szCs w:val="20"/>
        </w:rPr>
      </w:pPr>
      <w:r w:rsidRPr="006D618F">
        <w:rPr>
          <w:rFonts w:ascii="Courier" w:hAnsi="Courier" w:cs="Verdana"/>
          <w:bCs/>
          <w:sz w:val="20"/>
          <w:szCs w:val="20"/>
        </w:rPr>
        <w:t>Tierra Solutions, Inc. – Project Owner</w:t>
      </w:r>
    </w:p>
    <w:p w:rsidR="00FA1474" w:rsidRPr="006D618F" w:rsidRDefault="00FA1474" w:rsidP="000E0983">
      <w:pPr>
        <w:widowControl w:val="0"/>
        <w:tabs>
          <w:tab w:val="left" w:pos="220"/>
          <w:tab w:val="left" w:pos="720"/>
        </w:tabs>
        <w:autoSpaceDE w:val="0"/>
        <w:autoSpaceDN w:val="0"/>
        <w:adjustRightInd w:val="0"/>
        <w:rPr>
          <w:rFonts w:ascii="Courier" w:hAnsi="Courier" w:cs="Verdana"/>
          <w:sz w:val="20"/>
          <w:szCs w:val="20"/>
        </w:rPr>
      </w:pPr>
    </w:p>
    <w:p w:rsidR="006D618F" w:rsidRDefault="006D618F" w:rsidP="000E0983">
      <w:pPr>
        <w:widowControl w:val="0"/>
        <w:tabs>
          <w:tab w:val="left" w:pos="220"/>
          <w:tab w:val="left" w:pos="720"/>
        </w:tabs>
        <w:autoSpaceDE w:val="0"/>
        <w:autoSpaceDN w:val="0"/>
        <w:adjustRightInd w:val="0"/>
        <w:rPr>
          <w:rFonts w:ascii="Courier" w:hAnsi="Courier" w:cs="Verdana"/>
          <w:bCs/>
          <w:sz w:val="20"/>
          <w:szCs w:val="20"/>
        </w:rPr>
      </w:pPr>
    </w:p>
    <w:p w:rsidR="00FA1474" w:rsidRPr="006D618F" w:rsidRDefault="00FA1474" w:rsidP="000E0983">
      <w:pPr>
        <w:widowControl w:val="0"/>
        <w:tabs>
          <w:tab w:val="left" w:pos="220"/>
          <w:tab w:val="left" w:pos="720"/>
        </w:tabs>
        <w:autoSpaceDE w:val="0"/>
        <w:autoSpaceDN w:val="0"/>
        <w:adjustRightInd w:val="0"/>
        <w:rPr>
          <w:rFonts w:ascii="Courier" w:hAnsi="Courier" w:cs="Verdana"/>
          <w:bCs/>
          <w:sz w:val="20"/>
          <w:szCs w:val="20"/>
        </w:rPr>
      </w:pPr>
      <w:r w:rsidRPr="006D618F">
        <w:rPr>
          <w:rFonts w:ascii="Courier" w:hAnsi="Courier" w:cs="Verdana"/>
          <w:bCs/>
          <w:sz w:val="20"/>
          <w:szCs w:val="20"/>
        </w:rPr>
        <w:t>Team Members</w:t>
      </w:r>
    </w:p>
    <w:p w:rsidR="000E0983" w:rsidRPr="006D618F" w:rsidRDefault="000E0983" w:rsidP="000E0983">
      <w:pPr>
        <w:widowControl w:val="0"/>
        <w:tabs>
          <w:tab w:val="left" w:pos="220"/>
          <w:tab w:val="left" w:pos="720"/>
        </w:tabs>
        <w:autoSpaceDE w:val="0"/>
        <w:autoSpaceDN w:val="0"/>
        <w:adjustRightInd w:val="0"/>
        <w:rPr>
          <w:rFonts w:ascii="Courier" w:hAnsi="Courier" w:cs="Verdana"/>
          <w:bCs/>
          <w:sz w:val="20"/>
          <w:szCs w:val="20"/>
        </w:rPr>
      </w:pPr>
      <w:proofErr w:type="spellStart"/>
      <w:r w:rsidRPr="006D618F">
        <w:rPr>
          <w:rFonts w:ascii="Courier" w:hAnsi="Courier" w:cs="Verdana"/>
          <w:bCs/>
          <w:sz w:val="20"/>
          <w:szCs w:val="20"/>
        </w:rPr>
        <w:t>A</w:t>
      </w:r>
      <w:r w:rsidR="006D618F">
        <w:rPr>
          <w:rFonts w:ascii="Courier" w:hAnsi="Courier" w:cs="Verdana"/>
          <w:bCs/>
          <w:sz w:val="20"/>
          <w:szCs w:val="20"/>
        </w:rPr>
        <w:t>rcadis</w:t>
      </w:r>
      <w:proofErr w:type="spellEnd"/>
      <w:r w:rsidR="006D618F">
        <w:rPr>
          <w:rFonts w:ascii="Courier" w:hAnsi="Courier" w:cs="Verdana"/>
          <w:bCs/>
          <w:sz w:val="20"/>
          <w:szCs w:val="20"/>
        </w:rPr>
        <w:t xml:space="preserve"> U.S. Inc.</w:t>
      </w:r>
      <w:r w:rsidR="00823AD2" w:rsidRPr="006D618F">
        <w:rPr>
          <w:rFonts w:ascii="Courier" w:hAnsi="Courier" w:cs="Verdana"/>
          <w:bCs/>
          <w:sz w:val="20"/>
          <w:szCs w:val="20"/>
        </w:rPr>
        <w:t xml:space="preserve">–Team Lead, </w:t>
      </w:r>
      <w:r w:rsidRPr="006D618F">
        <w:rPr>
          <w:rFonts w:ascii="Courier" w:hAnsi="Courier" w:cs="Verdana"/>
          <w:bCs/>
          <w:sz w:val="20"/>
          <w:szCs w:val="20"/>
        </w:rPr>
        <w:t>Design Engineer/</w:t>
      </w:r>
      <w:r w:rsidR="00823AD2" w:rsidRPr="006D618F">
        <w:rPr>
          <w:rFonts w:ascii="Courier" w:hAnsi="Courier" w:cs="Verdana"/>
          <w:bCs/>
          <w:sz w:val="20"/>
          <w:szCs w:val="20"/>
        </w:rPr>
        <w:t xml:space="preserve">General Construction </w:t>
      </w:r>
    </w:p>
    <w:p w:rsidR="000E0983" w:rsidRPr="006D618F" w:rsidRDefault="000E0983" w:rsidP="000E0983">
      <w:pPr>
        <w:widowControl w:val="0"/>
        <w:tabs>
          <w:tab w:val="left" w:pos="220"/>
          <w:tab w:val="left" w:pos="720"/>
        </w:tabs>
        <w:autoSpaceDE w:val="0"/>
        <w:autoSpaceDN w:val="0"/>
        <w:adjustRightInd w:val="0"/>
        <w:rPr>
          <w:rFonts w:ascii="Courier" w:hAnsi="Courier" w:cs="Verdana"/>
          <w:bCs/>
          <w:sz w:val="20"/>
          <w:szCs w:val="20"/>
        </w:rPr>
      </w:pPr>
      <w:r w:rsidRPr="006D618F">
        <w:rPr>
          <w:rFonts w:ascii="Courier" w:hAnsi="Courier" w:cs="Verdana"/>
          <w:bCs/>
          <w:sz w:val="20"/>
          <w:szCs w:val="20"/>
        </w:rPr>
        <w:t>Brow</w:t>
      </w:r>
      <w:r w:rsidR="00823AD2" w:rsidRPr="006D618F">
        <w:rPr>
          <w:rFonts w:ascii="Courier" w:hAnsi="Courier" w:cs="Verdana"/>
          <w:bCs/>
          <w:sz w:val="20"/>
          <w:szCs w:val="20"/>
        </w:rPr>
        <w:t xml:space="preserve">n and Caldwell – </w:t>
      </w:r>
      <w:r w:rsidRPr="006D618F">
        <w:rPr>
          <w:rFonts w:ascii="Courier" w:hAnsi="Courier" w:cs="Verdana"/>
          <w:bCs/>
          <w:sz w:val="20"/>
          <w:szCs w:val="20"/>
        </w:rPr>
        <w:t>Constructio</w:t>
      </w:r>
      <w:r w:rsidR="00823AD2" w:rsidRPr="006D618F">
        <w:rPr>
          <w:rFonts w:ascii="Courier" w:hAnsi="Courier" w:cs="Verdana"/>
          <w:bCs/>
          <w:sz w:val="20"/>
          <w:szCs w:val="20"/>
        </w:rPr>
        <w:t>n/Engineering Oversight Support</w:t>
      </w:r>
    </w:p>
    <w:p w:rsidR="000E0983" w:rsidRPr="006D618F" w:rsidRDefault="000E0983" w:rsidP="000E0983">
      <w:pPr>
        <w:widowControl w:val="0"/>
        <w:tabs>
          <w:tab w:val="left" w:pos="220"/>
          <w:tab w:val="left" w:pos="720"/>
        </w:tabs>
        <w:autoSpaceDE w:val="0"/>
        <w:autoSpaceDN w:val="0"/>
        <w:adjustRightInd w:val="0"/>
        <w:rPr>
          <w:rFonts w:ascii="Courier" w:hAnsi="Courier" w:cs="Verdana"/>
          <w:sz w:val="20"/>
          <w:szCs w:val="20"/>
        </w:rPr>
      </w:pPr>
      <w:r w:rsidRPr="006D618F">
        <w:rPr>
          <w:rFonts w:ascii="Courier" w:hAnsi="Courier" w:cs="Verdana"/>
          <w:bCs/>
          <w:sz w:val="20"/>
          <w:szCs w:val="20"/>
        </w:rPr>
        <w:t>Weeks Marine, Inc. – Dredging/Ma</w:t>
      </w:r>
      <w:r w:rsidR="00823AD2" w:rsidRPr="006D618F">
        <w:rPr>
          <w:rFonts w:ascii="Courier" w:hAnsi="Courier" w:cs="Verdana"/>
          <w:bCs/>
          <w:sz w:val="20"/>
          <w:szCs w:val="20"/>
        </w:rPr>
        <w:t>rine Construction Subcontractor</w:t>
      </w:r>
    </w:p>
    <w:p w:rsidR="000E0983" w:rsidRPr="006D618F" w:rsidRDefault="000E0983" w:rsidP="000E0983">
      <w:pPr>
        <w:widowControl w:val="0"/>
        <w:tabs>
          <w:tab w:val="left" w:pos="220"/>
          <w:tab w:val="left" w:pos="720"/>
        </w:tabs>
        <w:autoSpaceDE w:val="0"/>
        <w:autoSpaceDN w:val="0"/>
        <w:adjustRightInd w:val="0"/>
        <w:rPr>
          <w:rFonts w:ascii="Courier" w:hAnsi="Courier" w:cs="Verdana"/>
          <w:bCs/>
          <w:sz w:val="20"/>
          <w:szCs w:val="20"/>
        </w:rPr>
      </w:pPr>
      <w:r w:rsidRPr="006D618F">
        <w:rPr>
          <w:rFonts w:ascii="Courier" w:hAnsi="Courier" w:cs="Verdana"/>
          <w:bCs/>
          <w:sz w:val="20"/>
          <w:szCs w:val="20"/>
        </w:rPr>
        <w:t>Stuyvesant Environmental Contracting, Inc</w:t>
      </w:r>
      <w:proofErr w:type="gramStart"/>
      <w:r w:rsidRPr="006D618F">
        <w:rPr>
          <w:rFonts w:ascii="Courier" w:hAnsi="Courier" w:cs="Verdana"/>
          <w:bCs/>
          <w:sz w:val="20"/>
          <w:szCs w:val="20"/>
        </w:rPr>
        <w:t>.–</w:t>
      </w:r>
      <w:proofErr w:type="gramEnd"/>
      <w:r w:rsidRPr="006D618F">
        <w:rPr>
          <w:rFonts w:ascii="Courier" w:hAnsi="Courier" w:cs="Verdana"/>
          <w:bCs/>
          <w:sz w:val="20"/>
          <w:szCs w:val="20"/>
        </w:rPr>
        <w:t xml:space="preserve"> Se</w:t>
      </w:r>
      <w:r w:rsidR="00823AD2" w:rsidRPr="006D618F">
        <w:rPr>
          <w:rFonts w:ascii="Courier" w:hAnsi="Courier" w:cs="Verdana"/>
          <w:bCs/>
          <w:sz w:val="20"/>
          <w:szCs w:val="20"/>
        </w:rPr>
        <w:t>diment Processing</w:t>
      </w:r>
    </w:p>
    <w:p w:rsidR="00526806" w:rsidRPr="006D618F" w:rsidRDefault="000E0983" w:rsidP="000E0983">
      <w:pPr>
        <w:widowControl w:val="0"/>
        <w:tabs>
          <w:tab w:val="left" w:pos="220"/>
          <w:tab w:val="left" w:pos="720"/>
        </w:tabs>
        <w:autoSpaceDE w:val="0"/>
        <w:autoSpaceDN w:val="0"/>
        <w:adjustRightInd w:val="0"/>
        <w:rPr>
          <w:rFonts w:ascii="Courier" w:hAnsi="Courier" w:cs="Verdana"/>
          <w:sz w:val="20"/>
          <w:szCs w:val="20"/>
        </w:rPr>
      </w:pPr>
      <w:r w:rsidRPr="006D618F">
        <w:rPr>
          <w:rFonts w:ascii="Courier" w:hAnsi="Courier" w:cs="Verdana"/>
          <w:bCs/>
          <w:sz w:val="20"/>
          <w:szCs w:val="20"/>
        </w:rPr>
        <w:t>Clean Harbors Environmental Services, Inc. – Transportation/Disposal</w:t>
      </w:r>
      <w:r w:rsidR="00823AD2" w:rsidRPr="006D618F">
        <w:rPr>
          <w:rFonts w:ascii="Courier" w:hAnsi="Courier" w:cs="Verdana"/>
          <w:bCs/>
          <w:sz w:val="20"/>
          <w:szCs w:val="20"/>
        </w:rPr>
        <w:t xml:space="preserve"> &amp; </w:t>
      </w:r>
      <w:r w:rsidRPr="006D618F">
        <w:rPr>
          <w:rFonts w:ascii="Courier" w:hAnsi="Courier" w:cs="Verdana"/>
          <w:bCs/>
          <w:sz w:val="20"/>
          <w:szCs w:val="20"/>
        </w:rPr>
        <w:t>Water Treatment</w:t>
      </w:r>
    </w:p>
    <w:p w:rsidR="000E0983" w:rsidRDefault="000E0983" w:rsidP="000E4F2D">
      <w:pPr>
        <w:widowControl w:val="0"/>
        <w:tabs>
          <w:tab w:val="left" w:pos="220"/>
          <w:tab w:val="left" w:pos="720"/>
        </w:tabs>
        <w:autoSpaceDE w:val="0"/>
        <w:autoSpaceDN w:val="0"/>
        <w:adjustRightInd w:val="0"/>
        <w:rPr>
          <w:rFonts w:ascii="Courier" w:hAnsi="Courier" w:cs="Verdana"/>
        </w:rPr>
      </w:pPr>
    </w:p>
    <w:p w:rsidR="000E4F2D" w:rsidRDefault="000E4F2D" w:rsidP="000E4F2D">
      <w:pPr>
        <w:widowControl w:val="0"/>
        <w:tabs>
          <w:tab w:val="left" w:pos="220"/>
          <w:tab w:val="left" w:pos="720"/>
        </w:tabs>
        <w:autoSpaceDE w:val="0"/>
        <w:autoSpaceDN w:val="0"/>
        <w:adjustRightInd w:val="0"/>
        <w:rPr>
          <w:rFonts w:ascii="Courier" w:hAnsi="Courier" w:cs="Verdana"/>
        </w:rPr>
      </w:pPr>
      <w:r>
        <w:rPr>
          <w:rFonts w:ascii="Courier" w:hAnsi="Courier" w:cs="Verdana"/>
        </w:rPr>
        <w:t>Further Contact Information:</w:t>
      </w:r>
    </w:p>
    <w:p w:rsidR="000E4F2D" w:rsidRDefault="000E4F2D" w:rsidP="000E4F2D">
      <w:pPr>
        <w:widowControl w:val="0"/>
        <w:tabs>
          <w:tab w:val="left" w:pos="220"/>
          <w:tab w:val="left" w:pos="720"/>
        </w:tabs>
        <w:autoSpaceDE w:val="0"/>
        <w:autoSpaceDN w:val="0"/>
        <w:adjustRightInd w:val="0"/>
        <w:rPr>
          <w:rFonts w:ascii="Courier" w:hAnsi="Courier" w:cs="Verdana"/>
        </w:rPr>
      </w:pPr>
    </w:p>
    <w:p w:rsidR="000E4F2D" w:rsidRDefault="00526806">
      <w:pPr>
        <w:rPr>
          <w:rFonts w:ascii="Courier" w:hAnsi="Courier" w:cs="Verdana"/>
        </w:rPr>
      </w:pPr>
      <w:r>
        <w:rPr>
          <w:rFonts w:ascii="Courier" w:hAnsi="Courier" w:cs="Verdana"/>
        </w:rPr>
        <w:t>Lawrence M. Patella</w:t>
      </w:r>
      <w:r w:rsidR="00DE4127">
        <w:rPr>
          <w:rFonts w:ascii="Courier" w:hAnsi="Courier" w:cs="Verdana"/>
        </w:rPr>
        <w:t>, Executive Director, WEDA</w:t>
      </w:r>
      <w:r w:rsidR="000E4F2D">
        <w:rPr>
          <w:rFonts w:ascii="Courier" w:hAnsi="Courier" w:cs="Verdana"/>
        </w:rPr>
        <w:t>  </w:t>
      </w:r>
    </w:p>
    <w:p w:rsidR="000E4F2D" w:rsidRDefault="00526806">
      <w:pPr>
        <w:rPr>
          <w:rFonts w:ascii="Courier" w:hAnsi="Courier" w:cs="Verdana"/>
        </w:rPr>
      </w:pPr>
      <w:r>
        <w:rPr>
          <w:rFonts w:ascii="Courier" w:hAnsi="Courier" w:cs="Verdana"/>
        </w:rPr>
        <w:t>P.O. Box 5797</w:t>
      </w:r>
      <w:r w:rsidR="00AF306F" w:rsidRPr="00043253">
        <w:rPr>
          <w:rFonts w:ascii="Courier" w:hAnsi="Courier" w:cs="Verdana"/>
        </w:rPr>
        <w:t>    </w:t>
      </w:r>
    </w:p>
    <w:p w:rsidR="000E4F2D" w:rsidRDefault="00526806">
      <w:pPr>
        <w:rPr>
          <w:rFonts w:ascii="Courier" w:hAnsi="Courier" w:cs="Verdana"/>
        </w:rPr>
      </w:pPr>
      <w:r>
        <w:rPr>
          <w:rFonts w:ascii="Courier" w:hAnsi="Courier" w:cs="Verdana"/>
        </w:rPr>
        <w:t>Vancouver, WA 98668-5797</w:t>
      </w:r>
      <w:r w:rsidR="00AF306F" w:rsidRPr="00043253">
        <w:rPr>
          <w:rFonts w:ascii="Courier" w:hAnsi="Courier" w:cs="Verdana"/>
        </w:rPr>
        <w:t>    </w:t>
      </w:r>
    </w:p>
    <w:p w:rsidR="000E4F2D" w:rsidRDefault="00AF306F">
      <w:pPr>
        <w:rPr>
          <w:rFonts w:ascii="Courier" w:hAnsi="Courier" w:cs="Verdana"/>
        </w:rPr>
      </w:pPr>
      <w:r w:rsidRPr="00043253">
        <w:rPr>
          <w:rFonts w:ascii="Courier" w:hAnsi="Courier" w:cs="Verdana"/>
        </w:rPr>
        <w:t xml:space="preserve">P: (360) </w:t>
      </w:r>
      <w:r w:rsidR="00526806">
        <w:rPr>
          <w:rFonts w:ascii="Courier" w:hAnsi="Courier" w:cs="Verdana"/>
        </w:rPr>
        <w:t>750-0209</w:t>
      </w:r>
      <w:r w:rsidRPr="00043253">
        <w:rPr>
          <w:rFonts w:ascii="Courier" w:hAnsi="Courier" w:cs="Verdana"/>
        </w:rPr>
        <w:t>   </w:t>
      </w:r>
    </w:p>
    <w:p w:rsidR="000E4F2D" w:rsidRDefault="00AF306F">
      <w:pPr>
        <w:rPr>
          <w:rFonts w:ascii="Courier" w:hAnsi="Courier" w:cs="Verdana"/>
        </w:rPr>
      </w:pPr>
      <w:r w:rsidRPr="00043253">
        <w:rPr>
          <w:rFonts w:ascii="Courier" w:hAnsi="Courier" w:cs="Verdana"/>
        </w:rPr>
        <w:t>F: (360) 750-1445    </w:t>
      </w:r>
    </w:p>
    <w:p w:rsidR="00722D39" w:rsidRPr="000E4F2D" w:rsidRDefault="00AF306F">
      <w:pPr>
        <w:rPr>
          <w:rFonts w:ascii="Courier" w:hAnsi="Courier" w:cs="Verdana"/>
        </w:rPr>
      </w:pPr>
      <w:r w:rsidRPr="00043253">
        <w:rPr>
          <w:rFonts w:ascii="Courier" w:hAnsi="Courier" w:cs="Verdana"/>
        </w:rPr>
        <w:t xml:space="preserve">E-Mail: </w:t>
      </w:r>
      <w:r w:rsidR="000E4F2D" w:rsidRPr="000E4F2D">
        <w:rPr>
          <w:rFonts w:ascii="Courier" w:hAnsi="Courier" w:cs="Verdana"/>
          <w:bCs/>
          <w:color w:val="103610"/>
        </w:rPr>
        <w:t>weda@comcast.net</w:t>
      </w:r>
    </w:p>
    <w:p w:rsidR="000E4F2D" w:rsidRDefault="000E4F2D">
      <w:pPr>
        <w:rPr>
          <w:rFonts w:ascii="Courier" w:hAnsi="Courier" w:cs="Verdana"/>
          <w:b/>
          <w:bCs/>
          <w:color w:val="103610"/>
          <w:u w:val="single" w:color="103610"/>
        </w:rPr>
      </w:pPr>
    </w:p>
    <w:p w:rsidR="000E4F2D" w:rsidRDefault="000E4F2D">
      <w:pPr>
        <w:rPr>
          <w:rFonts w:ascii="Courier" w:hAnsi="Courier" w:cs="Verdana"/>
          <w:b/>
          <w:bCs/>
          <w:color w:val="103610"/>
          <w:u w:val="single" w:color="103610"/>
        </w:rPr>
      </w:pPr>
    </w:p>
    <w:p w:rsidR="00DE4127" w:rsidRPr="007101A9" w:rsidRDefault="00DE4127" w:rsidP="000E4F2D">
      <w:pPr>
        <w:widowControl w:val="0"/>
        <w:autoSpaceDE w:val="0"/>
        <w:autoSpaceDN w:val="0"/>
        <w:adjustRightInd w:val="0"/>
        <w:rPr>
          <w:rFonts w:ascii="Courier" w:hAnsi="Courier" w:cs="Courier"/>
        </w:rPr>
      </w:pPr>
      <w:r w:rsidRPr="007101A9">
        <w:rPr>
          <w:rFonts w:ascii="Courier" w:hAnsi="Courier" w:cs="Courier"/>
        </w:rPr>
        <w:t>Craig Vogt, Chair WEDA Environmental Commission</w:t>
      </w:r>
    </w:p>
    <w:p w:rsidR="000E4F2D" w:rsidRPr="007101A9" w:rsidRDefault="00320AB2" w:rsidP="000E4F2D">
      <w:pPr>
        <w:widowControl w:val="0"/>
        <w:autoSpaceDE w:val="0"/>
        <w:autoSpaceDN w:val="0"/>
        <w:adjustRightInd w:val="0"/>
        <w:rPr>
          <w:rFonts w:ascii="Courier" w:hAnsi="Courier" w:cs="Courier"/>
        </w:rPr>
      </w:pPr>
      <w:r w:rsidRPr="007101A9">
        <w:rPr>
          <w:rFonts w:ascii="Courier" w:hAnsi="Courier" w:cs="Courier"/>
        </w:rPr>
        <w:t>Craig Vogt Inc</w:t>
      </w:r>
    </w:p>
    <w:p w:rsidR="00320AB2" w:rsidRPr="007101A9" w:rsidRDefault="00320AB2" w:rsidP="000E4F2D">
      <w:pPr>
        <w:widowControl w:val="0"/>
        <w:autoSpaceDE w:val="0"/>
        <w:autoSpaceDN w:val="0"/>
        <w:adjustRightInd w:val="0"/>
        <w:rPr>
          <w:rFonts w:ascii="Courier" w:hAnsi="Courier" w:cs="Courier"/>
        </w:rPr>
      </w:pPr>
      <w:r w:rsidRPr="007101A9">
        <w:rPr>
          <w:rFonts w:ascii="Courier" w:hAnsi="Courier" w:cs="Courier"/>
        </w:rPr>
        <w:t>Oceans &amp; Coastal Environmental Consulting</w:t>
      </w:r>
    </w:p>
    <w:p w:rsidR="000E4F2D" w:rsidRPr="007101A9" w:rsidRDefault="000E4F2D" w:rsidP="000E4F2D">
      <w:pPr>
        <w:widowControl w:val="0"/>
        <w:autoSpaceDE w:val="0"/>
        <w:autoSpaceDN w:val="0"/>
        <w:adjustRightInd w:val="0"/>
        <w:rPr>
          <w:rFonts w:ascii="Courier" w:hAnsi="Courier" w:cs="Courier"/>
        </w:rPr>
      </w:pPr>
      <w:r w:rsidRPr="007101A9">
        <w:rPr>
          <w:rFonts w:ascii="Courier" w:hAnsi="Courier" w:cs="Courier"/>
        </w:rPr>
        <w:t>Hacks Neck, VA 23358</w:t>
      </w:r>
    </w:p>
    <w:p w:rsidR="000E4F2D" w:rsidRPr="007101A9" w:rsidRDefault="000E4F2D" w:rsidP="000E4F2D">
      <w:pPr>
        <w:rPr>
          <w:rFonts w:ascii="Courier" w:hAnsi="Courier" w:cs="Courier"/>
        </w:rPr>
      </w:pPr>
      <w:r w:rsidRPr="007101A9">
        <w:rPr>
          <w:rFonts w:ascii="Courier" w:hAnsi="Courier" w:cs="Courier"/>
        </w:rPr>
        <w:t>571-643-8241</w:t>
      </w:r>
    </w:p>
    <w:p w:rsidR="000E4F2D" w:rsidRPr="007101A9" w:rsidRDefault="000E4F2D" w:rsidP="000E4F2D">
      <w:pPr>
        <w:rPr>
          <w:rFonts w:ascii="Courier" w:hAnsi="Courier" w:cs="Courier"/>
        </w:rPr>
      </w:pPr>
      <w:r w:rsidRPr="007101A9">
        <w:rPr>
          <w:rFonts w:ascii="Courier" w:hAnsi="Courier" w:cs="Courier"/>
        </w:rPr>
        <w:t xml:space="preserve">E-Mail: </w:t>
      </w:r>
      <w:r w:rsidRPr="007101A9">
        <w:rPr>
          <w:rFonts w:ascii="Courier" w:hAnsi="Courier" w:cs="Tahoma"/>
        </w:rPr>
        <w:t>Craig@CraigVogt.com</w:t>
      </w:r>
    </w:p>
    <w:p w:rsidR="000E4F2D" w:rsidRPr="00043253" w:rsidRDefault="000E4F2D">
      <w:pPr>
        <w:rPr>
          <w:rFonts w:ascii="Courier" w:hAnsi="Courier"/>
        </w:rPr>
      </w:pPr>
    </w:p>
    <w:sectPr w:rsidR="000E4F2D" w:rsidRPr="00043253" w:rsidSect="00AF306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84A78"/>
    <w:multiLevelType w:val="hybridMultilevel"/>
    <w:tmpl w:val="4CA4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39"/>
    <w:rsid w:val="00042373"/>
    <w:rsid w:val="00043253"/>
    <w:rsid w:val="00071AA1"/>
    <w:rsid w:val="000E0983"/>
    <w:rsid w:val="000E0E60"/>
    <w:rsid w:val="000E4F2D"/>
    <w:rsid w:val="00133097"/>
    <w:rsid w:val="001B4DE1"/>
    <w:rsid w:val="001F12B3"/>
    <w:rsid w:val="00201E07"/>
    <w:rsid w:val="00247C39"/>
    <w:rsid w:val="00320AB2"/>
    <w:rsid w:val="003378DF"/>
    <w:rsid w:val="003C512C"/>
    <w:rsid w:val="0044449A"/>
    <w:rsid w:val="004A00BA"/>
    <w:rsid w:val="004E3548"/>
    <w:rsid w:val="00526806"/>
    <w:rsid w:val="00590AF6"/>
    <w:rsid w:val="00594B04"/>
    <w:rsid w:val="005B201F"/>
    <w:rsid w:val="00636168"/>
    <w:rsid w:val="006D2700"/>
    <w:rsid w:val="006D5E54"/>
    <w:rsid w:val="006D618F"/>
    <w:rsid w:val="007101A9"/>
    <w:rsid w:val="00722D39"/>
    <w:rsid w:val="00744138"/>
    <w:rsid w:val="00791573"/>
    <w:rsid w:val="00823AD2"/>
    <w:rsid w:val="00837331"/>
    <w:rsid w:val="008B4FB2"/>
    <w:rsid w:val="008D025A"/>
    <w:rsid w:val="008D1B73"/>
    <w:rsid w:val="00953DF4"/>
    <w:rsid w:val="00982261"/>
    <w:rsid w:val="00AF306F"/>
    <w:rsid w:val="00B43111"/>
    <w:rsid w:val="00B95078"/>
    <w:rsid w:val="00C05433"/>
    <w:rsid w:val="00CD747A"/>
    <w:rsid w:val="00DE4127"/>
    <w:rsid w:val="00FA1474"/>
    <w:rsid w:val="00FF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D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D39"/>
    <w:rPr>
      <w:rFonts w:ascii="Lucida Grande" w:hAnsi="Lucida Grande" w:cs="Lucida Grande"/>
      <w:sz w:val="18"/>
      <w:szCs w:val="18"/>
    </w:rPr>
  </w:style>
  <w:style w:type="character" w:styleId="Hyperlink">
    <w:name w:val="Hyperlink"/>
    <w:basedOn w:val="DefaultParagraphFont"/>
    <w:uiPriority w:val="99"/>
    <w:unhideWhenUsed/>
    <w:rsid w:val="000E4F2D"/>
    <w:rPr>
      <w:color w:val="0000FF" w:themeColor="hyperlink"/>
      <w:u w:val="single"/>
    </w:rPr>
  </w:style>
  <w:style w:type="paragraph" w:styleId="ListParagraph">
    <w:name w:val="List Paragraph"/>
    <w:basedOn w:val="Normal"/>
    <w:uiPriority w:val="34"/>
    <w:qFormat/>
    <w:rsid w:val="00320A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D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D39"/>
    <w:rPr>
      <w:rFonts w:ascii="Lucida Grande" w:hAnsi="Lucida Grande" w:cs="Lucida Grande"/>
      <w:sz w:val="18"/>
      <w:szCs w:val="18"/>
    </w:rPr>
  </w:style>
  <w:style w:type="character" w:styleId="Hyperlink">
    <w:name w:val="Hyperlink"/>
    <w:basedOn w:val="DefaultParagraphFont"/>
    <w:uiPriority w:val="99"/>
    <w:unhideWhenUsed/>
    <w:rsid w:val="000E4F2D"/>
    <w:rPr>
      <w:color w:val="0000FF" w:themeColor="hyperlink"/>
      <w:u w:val="single"/>
    </w:rPr>
  </w:style>
  <w:style w:type="paragraph" w:styleId="ListParagraph">
    <w:name w:val="List Paragraph"/>
    <w:basedOn w:val="Normal"/>
    <w:uiPriority w:val="34"/>
    <w:qFormat/>
    <w:rsid w:val="00320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edging.org/" TargetMode="External"/><Relationship Id="rId3" Type="http://schemas.microsoft.com/office/2007/relationships/stylesWithEffects" Target="stylesWithEffects.xml"/><Relationship Id="rId7" Type="http://schemas.openxmlformats.org/officeDocument/2006/relationships/hyperlink" Target="http://www.wo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New York Shipping Association, Inc.</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Fedorko</dc:creator>
  <cp:lastModifiedBy>Thomas</cp:lastModifiedBy>
  <cp:revision>2</cp:revision>
  <dcterms:created xsi:type="dcterms:W3CDTF">2014-02-04T23:00:00Z</dcterms:created>
  <dcterms:modified xsi:type="dcterms:W3CDTF">2014-02-04T23:00:00Z</dcterms:modified>
</cp:coreProperties>
</file>