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00F" w:rsidRDefault="000D700F" w:rsidP="000D700F">
      <w:pPr>
        <w:tabs>
          <w:tab w:val="left" w:pos="1188"/>
        </w:tabs>
      </w:pPr>
      <w:bookmarkStart w:id="0" w:name="_GoBack"/>
      <w:bookmarkEnd w:id="0"/>
    </w:p>
    <w:p w:rsidR="000D700F" w:rsidRDefault="000D700F" w:rsidP="000D700F">
      <w:pPr>
        <w:pStyle w:val="BodyText"/>
        <w:kinsoku w:val="0"/>
        <w:overflowPunct w:val="0"/>
        <w:spacing w:after="240"/>
        <w:ind w:left="1195"/>
      </w:pPr>
    </w:p>
    <w:p w:rsidR="000D700F" w:rsidRPr="00D748F9" w:rsidRDefault="000D700F" w:rsidP="0071671F">
      <w:pPr>
        <w:pStyle w:val="BodyText"/>
        <w:kinsoku w:val="0"/>
        <w:overflowPunct w:val="0"/>
        <w:spacing w:after="120"/>
        <w:ind w:left="1195"/>
        <w:rPr>
          <w:rFonts w:ascii="Calibri" w:hAnsi="Calibri" w:cs="Calibri"/>
        </w:rPr>
      </w:pPr>
      <w:r w:rsidRPr="00D748F9">
        <w:rPr>
          <w:rFonts w:ascii="Calibri" w:hAnsi="Calibri" w:cs="Calibri"/>
        </w:rPr>
        <w:t>Fellow WEDA Members,</w:t>
      </w:r>
    </w:p>
    <w:p w:rsidR="000D700F" w:rsidRPr="00D748F9" w:rsidRDefault="000D700F" w:rsidP="00F40D47">
      <w:pPr>
        <w:pStyle w:val="BodyText"/>
        <w:kinsoku w:val="0"/>
        <w:overflowPunct w:val="0"/>
        <w:spacing w:after="120"/>
        <w:ind w:left="1200" w:right="1249"/>
        <w:rPr>
          <w:rFonts w:ascii="Calibri" w:hAnsi="Calibri" w:cs="Calibri"/>
          <w:sz w:val="28"/>
          <w:szCs w:val="28"/>
        </w:rPr>
      </w:pPr>
      <w:r w:rsidRPr="00D748F9">
        <w:rPr>
          <w:rFonts w:ascii="Calibri" w:hAnsi="Calibri" w:cs="Calibri"/>
        </w:rPr>
        <w:t xml:space="preserve">We invite you to nominate for the annual </w:t>
      </w:r>
      <w:r w:rsidR="00F40D47" w:rsidRPr="00D748F9">
        <w:rPr>
          <w:rFonts w:ascii="Calibri" w:hAnsi="Calibri" w:cs="Calibri"/>
        </w:rPr>
        <w:t>202</w:t>
      </w:r>
      <w:r w:rsidR="00CD4683" w:rsidRPr="00D748F9">
        <w:rPr>
          <w:rFonts w:ascii="Calibri" w:hAnsi="Calibri" w:cs="Calibri"/>
        </w:rPr>
        <w:t>1</w:t>
      </w:r>
      <w:r w:rsidR="00F40D47" w:rsidRPr="00D748F9">
        <w:rPr>
          <w:rFonts w:ascii="Calibri" w:hAnsi="Calibri" w:cs="Calibri"/>
        </w:rPr>
        <w:t xml:space="preserve"> Safety Excellence Awards</w:t>
      </w:r>
      <w:r w:rsidRPr="00D748F9">
        <w:rPr>
          <w:rFonts w:ascii="Calibri" w:hAnsi="Calibri" w:cs="Calibri"/>
        </w:rPr>
        <w:t>.</w:t>
      </w:r>
      <w:r w:rsidR="00F40D47" w:rsidRPr="00D748F9">
        <w:rPr>
          <w:rFonts w:ascii="Calibri" w:hAnsi="Calibri" w:cs="Calibri"/>
        </w:rPr>
        <w:t xml:space="preserve"> The awards will recognize individual organizations or project teams for outstanding contributions to meeting the goals of WEDA and for exceptional safety performance that exhibits a proactive approach to raising safety awareness in the dredging workplace.</w:t>
      </w:r>
      <w:r w:rsidRPr="00D748F9">
        <w:rPr>
          <w:rFonts w:ascii="Calibri" w:hAnsi="Calibri" w:cs="Calibri"/>
        </w:rPr>
        <w:t xml:space="preserve"> </w:t>
      </w:r>
    </w:p>
    <w:p w:rsidR="000D700F" w:rsidRPr="00D748F9" w:rsidRDefault="000D700F" w:rsidP="0071671F">
      <w:pPr>
        <w:pStyle w:val="BodyText"/>
        <w:kinsoku w:val="0"/>
        <w:overflowPunct w:val="0"/>
        <w:spacing w:after="120"/>
        <w:ind w:left="1200"/>
        <w:rPr>
          <w:rFonts w:ascii="Calibri" w:hAnsi="Calibri" w:cs="Calibri"/>
        </w:rPr>
      </w:pPr>
      <w:r w:rsidRPr="00D748F9">
        <w:rPr>
          <w:rFonts w:ascii="Calibri" w:hAnsi="Calibri" w:cs="Calibri"/>
        </w:rPr>
        <w:t xml:space="preserve">One award will be </w:t>
      </w:r>
      <w:r w:rsidR="00CD4683" w:rsidRPr="00D748F9">
        <w:rPr>
          <w:rFonts w:ascii="Calibri" w:hAnsi="Calibri" w:cs="Calibri"/>
        </w:rPr>
        <w:t>presented</w:t>
      </w:r>
      <w:r w:rsidRPr="00D748F9">
        <w:rPr>
          <w:rFonts w:ascii="Calibri" w:hAnsi="Calibri" w:cs="Calibri"/>
        </w:rPr>
        <w:t xml:space="preserve"> in </w:t>
      </w:r>
      <w:r w:rsidR="00CD4683" w:rsidRPr="00D748F9">
        <w:rPr>
          <w:rFonts w:ascii="Calibri" w:hAnsi="Calibri" w:cs="Calibri"/>
        </w:rPr>
        <w:t xml:space="preserve">each </w:t>
      </w:r>
      <w:r w:rsidRPr="00D748F9">
        <w:rPr>
          <w:rFonts w:ascii="Calibri" w:hAnsi="Calibri" w:cs="Calibri"/>
        </w:rPr>
        <w:t>of the following categories:</w:t>
      </w:r>
    </w:p>
    <w:p w:rsidR="000D700F" w:rsidRPr="00F40D47" w:rsidRDefault="000D700F" w:rsidP="0071671F">
      <w:pPr>
        <w:pStyle w:val="Heading5"/>
        <w:numPr>
          <w:ilvl w:val="0"/>
          <w:numId w:val="5"/>
        </w:numPr>
        <w:tabs>
          <w:tab w:val="left" w:pos="1555"/>
        </w:tabs>
        <w:kinsoku w:val="0"/>
        <w:overflowPunct w:val="0"/>
        <w:spacing w:before="0" w:after="120"/>
        <w:ind w:left="1627"/>
        <w:rPr>
          <w:rFonts w:cs="Calibri"/>
        </w:rPr>
      </w:pPr>
      <w:r w:rsidRPr="00F40D47">
        <w:rPr>
          <w:rFonts w:cs="Calibri"/>
          <w:i w:val="0"/>
          <w:iCs w:val="0"/>
          <w:sz w:val="24"/>
          <w:szCs w:val="24"/>
        </w:rPr>
        <w:t>Dredging</w:t>
      </w:r>
      <w:r w:rsidRPr="00F40D47">
        <w:rPr>
          <w:rFonts w:cs="Calibri"/>
          <w:spacing w:val="-5"/>
        </w:rPr>
        <w:t xml:space="preserve"> </w:t>
      </w:r>
      <w:r w:rsidRPr="00F40D47">
        <w:rPr>
          <w:rFonts w:cs="Calibri"/>
          <w:i w:val="0"/>
          <w:iCs w:val="0"/>
          <w:sz w:val="24"/>
          <w:szCs w:val="24"/>
        </w:rPr>
        <w:t>Project</w:t>
      </w:r>
    </w:p>
    <w:p w:rsidR="000D700F" w:rsidRPr="00D748F9" w:rsidRDefault="000D700F" w:rsidP="000700FC">
      <w:pPr>
        <w:pStyle w:val="ListParagraph"/>
        <w:numPr>
          <w:ilvl w:val="0"/>
          <w:numId w:val="5"/>
        </w:numPr>
        <w:tabs>
          <w:tab w:val="left" w:pos="1555"/>
        </w:tabs>
        <w:kinsoku w:val="0"/>
        <w:overflowPunct w:val="0"/>
        <w:spacing w:after="120"/>
        <w:ind w:left="1627"/>
        <w:rPr>
          <w:rFonts w:ascii="Calibri" w:hAnsi="Calibri" w:cs="Calibri"/>
          <w:b/>
          <w:bCs/>
        </w:rPr>
      </w:pPr>
      <w:r w:rsidRPr="00D748F9">
        <w:rPr>
          <w:rFonts w:ascii="Calibri" w:hAnsi="Calibri" w:cs="Calibri"/>
          <w:b/>
          <w:bCs/>
        </w:rPr>
        <w:t>Dredging</w:t>
      </w:r>
      <w:r w:rsidRPr="00D748F9">
        <w:rPr>
          <w:rFonts w:ascii="Calibri" w:hAnsi="Calibri" w:cs="Calibri"/>
          <w:b/>
          <w:bCs/>
          <w:spacing w:val="-7"/>
        </w:rPr>
        <w:t xml:space="preserve"> </w:t>
      </w:r>
      <w:r w:rsidRPr="00D748F9">
        <w:rPr>
          <w:rFonts w:ascii="Calibri" w:hAnsi="Calibri" w:cs="Calibri"/>
          <w:b/>
          <w:bCs/>
        </w:rPr>
        <w:t>Contractor</w:t>
      </w:r>
    </w:p>
    <w:p w:rsidR="000D700F" w:rsidRPr="00D748F9" w:rsidRDefault="000D700F" w:rsidP="0071671F">
      <w:pPr>
        <w:pStyle w:val="BodyText"/>
        <w:kinsoku w:val="0"/>
        <w:overflowPunct w:val="0"/>
        <w:spacing w:after="120"/>
        <w:ind w:left="1195"/>
        <w:rPr>
          <w:rFonts w:ascii="Calibri" w:hAnsi="Calibri" w:cs="Calibri"/>
        </w:rPr>
      </w:pPr>
      <w:r w:rsidRPr="00D748F9">
        <w:rPr>
          <w:rFonts w:ascii="Calibri" w:hAnsi="Calibri" w:cs="Calibri"/>
        </w:rPr>
        <w:t>Applications must be submitted to Julie Hile by</w:t>
      </w:r>
      <w:r w:rsidR="00640449" w:rsidRPr="00D748F9">
        <w:rPr>
          <w:rFonts w:ascii="Calibri" w:hAnsi="Calibri" w:cs="Calibri"/>
        </w:rPr>
        <w:t xml:space="preserve"> </w:t>
      </w:r>
      <w:r w:rsidR="00CD4683" w:rsidRPr="00D748F9">
        <w:rPr>
          <w:rFonts w:ascii="Calibri" w:hAnsi="Calibri" w:cs="Calibri"/>
          <w:b/>
        </w:rPr>
        <w:t>Friday</w:t>
      </w:r>
      <w:r w:rsidR="003008CE" w:rsidRPr="00D748F9">
        <w:rPr>
          <w:rFonts w:ascii="Calibri" w:hAnsi="Calibri" w:cs="Calibri"/>
          <w:b/>
        </w:rPr>
        <w:t xml:space="preserve">, </w:t>
      </w:r>
      <w:r w:rsidR="00CD4683" w:rsidRPr="00D748F9">
        <w:rPr>
          <w:rFonts w:ascii="Calibri" w:hAnsi="Calibri" w:cs="Calibri"/>
          <w:b/>
        </w:rPr>
        <w:t>April 30, 2021</w:t>
      </w:r>
      <w:r w:rsidR="00640449" w:rsidRPr="00D748F9">
        <w:rPr>
          <w:rFonts w:ascii="Calibri" w:hAnsi="Calibri" w:cs="Calibri"/>
          <w:b/>
        </w:rPr>
        <w:t>.</w:t>
      </w:r>
    </w:p>
    <w:p w:rsidR="000D700F" w:rsidRPr="00D748F9" w:rsidRDefault="000D700F" w:rsidP="000700FC">
      <w:pPr>
        <w:pStyle w:val="BodyText"/>
        <w:kinsoku w:val="0"/>
        <w:overflowPunct w:val="0"/>
        <w:spacing w:after="120"/>
        <w:ind w:left="1195" w:right="1060"/>
        <w:rPr>
          <w:rFonts w:ascii="Calibri" w:hAnsi="Calibri" w:cs="Calibri"/>
          <w:color w:val="000000"/>
        </w:rPr>
      </w:pPr>
      <w:r w:rsidRPr="00D748F9">
        <w:rPr>
          <w:rFonts w:ascii="Calibri" w:hAnsi="Calibri" w:cs="Calibri"/>
        </w:rPr>
        <w:t xml:space="preserve">Nominations </w:t>
      </w:r>
      <w:r w:rsidR="00F40D47" w:rsidRPr="00D748F9">
        <w:rPr>
          <w:rFonts w:ascii="Calibri" w:hAnsi="Calibri" w:cs="Calibri"/>
        </w:rPr>
        <w:t xml:space="preserve">must conform to the application standards contained in the following pages of this announcement and must be emailed </w:t>
      </w:r>
      <w:r w:rsidRPr="00D748F9">
        <w:rPr>
          <w:rFonts w:ascii="Calibri" w:hAnsi="Calibri" w:cs="Calibri"/>
        </w:rPr>
        <w:t>in PDF format t</w:t>
      </w:r>
      <w:r w:rsidR="00F40D47" w:rsidRPr="00D748F9">
        <w:rPr>
          <w:rFonts w:ascii="Calibri" w:hAnsi="Calibri" w:cs="Calibri"/>
        </w:rPr>
        <w:t>o</w:t>
      </w:r>
      <w:r w:rsidRPr="00D748F9">
        <w:rPr>
          <w:rFonts w:ascii="Calibri" w:hAnsi="Calibri" w:cs="Calibri"/>
        </w:rPr>
        <w:t xml:space="preserve"> </w:t>
      </w:r>
      <w:hyperlink r:id="rId7" w:history="1">
        <w:r w:rsidR="000700FC" w:rsidRPr="00D748F9">
          <w:rPr>
            <w:rStyle w:val="Hyperlink"/>
            <w:rFonts w:ascii="Calibri" w:hAnsi="Calibri" w:cs="Calibri"/>
          </w:rPr>
          <w:t>hile@hilegroup.com</w:t>
        </w:r>
      </w:hyperlink>
      <w:r w:rsidR="000700FC" w:rsidRPr="00D748F9">
        <w:rPr>
          <w:rFonts w:ascii="Calibri" w:hAnsi="Calibri" w:cs="Calibri"/>
        </w:rPr>
        <w:t>.</w:t>
      </w:r>
      <w:r w:rsidR="000700FC" w:rsidRPr="00D748F9">
        <w:rPr>
          <w:rFonts w:ascii="Calibri" w:hAnsi="Calibri" w:cs="Calibri"/>
          <w:color w:val="000000"/>
        </w:rPr>
        <w:t xml:space="preserve"> C</w:t>
      </w:r>
      <w:r w:rsidRPr="00D748F9">
        <w:rPr>
          <w:rFonts w:ascii="Calibri" w:hAnsi="Calibri" w:cs="Calibri"/>
          <w:color w:val="000000"/>
        </w:rPr>
        <w:t>ontact Julie by email or phone with questions or requests for clarification.</w:t>
      </w:r>
    </w:p>
    <w:p w:rsidR="00F40D47" w:rsidRPr="00D748F9" w:rsidRDefault="000D700F" w:rsidP="00F40D47">
      <w:pPr>
        <w:pStyle w:val="BodyText"/>
        <w:kinsoku w:val="0"/>
        <w:overflowPunct w:val="0"/>
        <w:spacing w:after="120"/>
        <w:ind w:left="1195" w:right="1541"/>
        <w:jc w:val="center"/>
        <w:rPr>
          <w:rFonts w:ascii="Calibri" w:hAnsi="Calibri" w:cs="Calibri"/>
        </w:rPr>
      </w:pPr>
      <w:r w:rsidRPr="00D748F9">
        <w:rPr>
          <w:rFonts w:ascii="Calibri" w:hAnsi="Calibri" w:cs="Calibri"/>
        </w:rPr>
        <w:t>Julie Hile, WEDA Safety Commission Chair</w:t>
      </w:r>
    </w:p>
    <w:p w:rsidR="000D700F" w:rsidRPr="00D748F9" w:rsidRDefault="00F40D47" w:rsidP="00F40D47">
      <w:pPr>
        <w:pStyle w:val="BodyText"/>
        <w:kinsoku w:val="0"/>
        <w:overflowPunct w:val="0"/>
        <w:spacing w:after="120"/>
        <w:ind w:left="1195" w:right="1541"/>
        <w:jc w:val="center"/>
        <w:rPr>
          <w:rFonts w:ascii="Calibri" w:hAnsi="Calibri" w:cs="Calibri"/>
        </w:rPr>
      </w:pPr>
      <w:r w:rsidRPr="00D748F9">
        <w:rPr>
          <w:rFonts w:ascii="Calibri" w:hAnsi="Calibri" w:cs="Calibri"/>
        </w:rPr>
        <w:t xml:space="preserve">Phone: </w:t>
      </w:r>
      <w:r w:rsidR="000D700F" w:rsidRPr="00D748F9">
        <w:rPr>
          <w:rFonts w:ascii="Calibri" w:hAnsi="Calibri" w:cs="Calibri"/>
        </w:rPr>
        <w:t>309-888-4453</w:t>
      </w:r>
    </w:p>
    <w:p w:rsidR="00F40D47" w:rsidRPr="00D748F9" w:rsidRDefault="000700FC" w:rsidP="0071671F">
      <w:pPr>
        <w:pStyle w:val="BodyText"/>
        <w:kinsoku w:val="0"/>
        <w:overflowPunct w:val="0"/>
        <w:spacing w:after="120"/>
        <w:ind w:left="1195" w:right="1325"/>
        <w:jc w:val="both"/>
        <w:rPr>
          <w:rFonts w:ascii="Calibri" w:hAnsi="Calibri" w:cs="Calibri"/>
        </w:rPr>
      </w:pPr>
      <w:r w:rsidRPr="00D748F9">
        <w:rPr>
          <w:rFonts w:ascii="Calibri" w:hAnsi="Calibri" w:cs="Calibri"/>
        </w:rPr>
        <w:t>B</w:t>
      </w:r>
      <w:r w:rsidR="00F40D47" w:rsidRPr="00D748F9">
        <w:rPr>
          <w:rFonts w:ascii="Calibri" w:hAnsi="Calibri" w:cs="Calibri"/>
        </w:rPr>
        <w:t>e aware that the awards will be presented</w:t>
      </w:r>
      <w:r w:rsidR="00CD4683" w:rsidRPr="00D748F9">
        <w:rPr>
          <w:rFonts w:ascii="Calibri" w:hAnsi="Calibri" w:cs="Calibri"/>
        </w:rPr>
        <w:t xml:space="preserve"> virtually</w:t>
      </w:r>
      <w:r w:rsidR="00F40D47" w:rsidRPr="00D748F9">
        <w:rPr>
          <w:rFonts w:ascii="Calibri" w:hAnsi="Calibri" w:cs="Calibri"/>
        </w:rPr>
        <w:t xml:space="preserve"> during the </w:t>
      </w:r>
      <w:r w:rsidR="00CD4683" w:rsidRPr="00D748F9">
        <w:rPr>
          <w:rFonts w:ascii="Calibri" w:hAnsi="Calibri" w:cs="Calibri"/>
        </w:rPr>
        <w:t>WEDA</w:t>
      </w:r>
      <w:r w:rsidR="00F40D47" w:rsidRPr="00D748F9">
        <w:rPr>
          <w:rFonts w:ascii="Calibri" w:hAnsi="Calibri" w:cs="Calibri"/>
        </w:rPr>
        <w:t xml:space="preserve"> Dredging Summit &amp; Expo </w:t>
      </w:r>
      <w:r w:rsidR="00CD4683" w:rsidRPr="00D748F9">
        <w:rPr>
          <w:rFonts w:ascii="Calibri" w:hAnsi="Calibri" w:cs="Calibri"/>
        </w:rPr>
        <w:t>June 15-17, 2021</w:t>
      </w:r>
      <w:r w:rsidR="00F40D47" w:rsidRPr="00D748F9">
        <w:rPr>
          <w:rFonts w:ascii="Calibri" w:hAnsi="Calibri" w:cs="Calibri"/>
        </w:rPr>
        <w:t xml:space="preserve">. Safety Excellence Award winners are asked to attend the Dredging Summit &amp; Expo to participate </w:t>
      </w:r>
      <w:r w:rsidR="00CD4683" w:rsidRPr="00D748F9">
        <w:rPr>
          <w:rFonts w:ascii="Calibri" w:hAnsi="Calibri" w:cs="Calibri"/>
        </w:rPr>
        <w:t>i</w:t>
      </w:r>
      <w:r w:rsidR="00F40D47" w:rsidRPr="00D748F9">
        <w:rPr>
          <w:rFonts w:ascii="Calibri" w:hAnsi="Calibri" w:cs="Calibri"/>
        </w:rPr>
        <w:t>n the Safety Panel</w:t>
      </w:r>
      <w:r w:rsidR="00CD4683" w:rsidRPr="00D748F9">
        <w:rPr>
          <w:rFonts w:ascii="Calibri" w:hAnsi="Calibri" w:cs="Calibri"/>
        </w:rPr>
        <w:t xml:space="preserve"> discussion</w:t>
      </w:r>
      <w:r w:rsidR="00F40D47" w:rsidRPr="00D748F9">
        <w:rPr>
          <w:rFonts w:ascii="Calibri" w:hAnsi="Calibri" w:cs="Calibri"/>
        </w:rPr>
        <w:t xml:space="preserve"> and received their award. </w:t>
      </w:r>
    </w:p>
    <w:p w:rsidR="00F40D47" w:rsidRPr="00D748F9" w:rsidRDefault="000D700F" w:rsidP="00F40D47">
      <w:pPr>
        <w:pStyle w:val="BodyText"/>
        <w:kinsoku w:val="0"/>
        <w:overflowPunct w:val="0"/>
        <w:spacing w:after="240"/>
        <w:ind w:left="1195" w:right="1325"/>
        <w:jc w:val="both"/>
        <w:rPr>
          <w:rFonts w:ascii="Calibri" w:hAnsi="Calibri" w:cs="Calibri"/>
        </w:rPr>
      </w:pPr>
      <w:r w:rsidRPr="00D748F9">
        <w:rPr>
          <w:rFonts w:ascii="Calibri" w:hAnsi="Calibri" w:cs="Calibri"/>
        </w:rPr>
        <w:t xml:space="preserve">For additional information, please see the WEDA </w:t>
      </w:r>
      <w:r w:rsidR="00CD4683" w:rsidRPr="00D748F9">
        <w:rPr>
          <w:rFonts w:ascii="Calibri" w:hAnsi="Calibri" w:cs="Calibri"/>
        </w:rPr>
        <w:t xml:space="preserve">Dredging Contractor </w:t>
      </w:r>
      <w:r w:rsidRPr="00D748F9">
        <w:rPr>
          <w:rFonts w:ascii="Calibri" w:hAnsi="Calibri" w:cs="Calibri"/>
        </w:rPr>
        <w:t xml:space="preserve">Safety Award Criteria below. </w:t>
      </w:r>
    </w:p>
    <w:p w:rsidR="00F40D47" w:rsidRPr="00D748F9" w:rsidRDefault="00F40D47" w:rsidP="00F40D47">
      <w:pPr>
        <w:pStyle w:val="BodyText"/>
        <w:kinsoku w:val="0"/>
        <w:overflowPunct w:val="0"/>
        <w:spacing w:after="240"/>
        <w:ind w:left="1195" w:right="1325"/>
        <w:jc w:val="both"/>
        <w:rPr>
          <w:rFonts w:ascii="Calibri" w:hAnsi="Calibri" w:cs="Calibri"/>
        </w:rPr>
      </w:pPr>
    </w:p>
    <w:p w:rsidR="000D700F" w:rsidRPr="00D748F9" w:rsidRDefault="000D700F" w:rsidP="00F40D47">
      <w:pPr>
        <w:pStyle w:val="BodyText"/>
        <w:kinsoku w:val="0"/>
        <w:overflowPunct w:val="0"/>
        <w:spacing w:after="240"/>
        <w:ind w:left="1195" w:right="1325"/>
        <w:jc w:val="both"/>
        <w:rPr>
          <w:rFonts w:ascii="Calibri" w:hAnsi="Calibri" w:cs="Calibri"/>
        </w:rPr>
      </w:pPr>
      <w:r w:rsidRPr="00D748F9">
        <w:rPr>
          <w:rFonts w:ascii="Calibri" w:hAnsi="Calibri" w:cs="Calibri"/>
        </w:rPr>
        <w:t>Best Regards,</w:t>
      </w:r>
    </w:p>
    <w:p w:rsidR="000D700F" w:rsidRPr="00D748F9" w:rsidRDefault="000D700F" w:rsidP="00F40D47">
      <w:pPr>
        <w:pStyle w:val="BodyText"/>
        <w:kinsoku w:val="0"/>
        <w:overflowPunct w:val="0"/>
        <w:spacing w:after="120"/>
        <w:ind w:left="1200"/>
        <w:rPr>
          <w:rFonts w:ascii="Calibri" w:hAnsi="Calibri" w:cs="Calibri"/>
        </w:rPr>
      </w:pPr>
      <w:r w:rsidRPr="00D748F9">
        <w:rPr>
          <w:rFonts w:ascii="Calibri" w:hAnsi="Calibri" w:cs="Calibri"/>
        </w:rPr>
        <w:t>The WEDA Safety Commission</w:t>
      </w:r>
    </w:p>
    <w:p w:rsidR="000D700F" w:rsidRDefault="000D700F" w:rsidP="000D700F">
      <w:pPr>
        <w:tabs>
          <w:tab w:val="left" w:pos="1188"/>
        </w:tabs>
      </w:pPr>
    </w:p>
    <w:p w:rsidR="00D02E73" w:rsidRPr="000D700F" w:rsidRDefault="000D700F" w:rsidP="000D700F">
      <w:pPr>
        <w:tabs>
          <w:tab w:val="left" w:pos="1188"/>
        </w:tabs>
        <w:sectPr w:rsidR="00D02E73" w:rsidRPr="000D700F" w:rsidSect="000700FC">
          <w:headerReference w:type="default" r:id="rId8"/>
          <w:footerReference w:type="default" r:id="rId9"/>
          <w:pgSz w:w="12240" w:h="15840"/>
          <w:pgMar w:top="1960" w:right="500" w:bottom="1520" w:left="240" w:header="355" w:footer="720" w:gutter="0"/>
          <w:pgNumType w:start="1"/>
          <w:cols w:space="720"/>
          <w:noEndnote/>
          <w:docGrid w:linePitch="326"/>
        </w:sectPr>
      </w:pPr>
      <w:r>
        <w:tab/>
      </w:r>
    </w:p>
    <w:p w:rsidR="00D02E73" w:rsidRDefault="00D02E73">
      <w:pPr>
        <w:pStyle w:val="BodyText"/>
        <w:kinsoku w:val="0"/>
        <w:overflowPunct w:val="0"/>
        <w:rPr>
          <w:sz w:val="20"/>
          <w:szCs w:val="20"/>
        </w:rPr>
      </w:pPr>
    </w:p>
    <w:p w:rsidR="000C4566" w:rsidRPr="00D748F9" w:rsidRDefault="00640449" w:rsidP="00E25512">
      <w:pPr>
        <w:pStyle w:val="Heading2"/>
        <w:kinsoku w:val="0"/>
        <w:overflowPunct w:val="0"/>
        <w:spacing w:before="0" w:after="240"/>
        <w:ind w:left="360" w:firstLine="720"/>
        <w:rPr>
          <w:rFonts w:ascii="Calibri" w:hAnsi="Calibri" w:cs="Calibri"/>
          <w:sz w:val="32"/>
          <w:szCs w:val="28"/>
          <w:u w:val="single"/>
        </w:rPr>
      </w:pPr>
      <w:r w:rsidRPr="00D748F9">
        <w:rPr>
          <w:rFonts w:ascii="Calibri" w:hAnsi="Calibri" w:cs="Calibri"/>
          <w:sz w:val="32"/>
          <w:u w:val="single"/>
        </w:rPr>
        <w:t xml:space="preserve">Dredging </w:t>
      </w:r>
      <w:r w:rsidR="006F3945" w:rsidRPr="00D748F9">
        <w:rPr>
          <w:rFonts w:ascii="Calibri" w:hAnsi="Calibri" w:cs="Calibri"/>
          <w:sz w:val="32"/>
          <w:u w:val="single"/>
        </w:rPr>
        <w:t>Contractor</w:t>
      </w:r>
      <w:r w:rsidRPr="00D748F9">
        <w:rPr>
          <w:rFonts w:ascii="Calibri" w:hAnsi="Calibri" w:cs="Calibri"/>
          <w:sz w:val="32"/>
          <w:u w:val="single"/>
        </w:rPr>
        <w:t xml:space="preserve"> </w:t>
      </w:r>
      <w:r w:rsidR="000C4566" w:rsidRPr="00D748F9">
        <w:rPr>
          <w:rFonts w:ascii="Calibri" w:hAnsi="Calibri" w:cs="Calibri"/>
          <w:sz w:val="32"/>
          <w:u w:val="single"/>
        </w:rPr>
        <w:t>Safety Excellence Award</w:t>
      </w:r>
    </w:p>
    <w:p w:rsidR="000C4566" w:rsidRPr="00D748F9" w:rsidRDefault="000C4566" w:rsidP="00E25512">
      <w:pPr>
        <w:pStyle w:val="Heading2"/>
        <w:kinsoku w:val="0"/>
        <w:overflowPunct w:val="0"/>
        <w:spacing w:before="0" w:after="60"/>
        <w:ind w:left="1080"/>
        <w:rPr>
          <w:rFonts w:ascii="Calibri" w:hAnsi="Calibri" w:cs="Calibri"/>
        </w:rPr>
      </w:pPr>
      <w:r w:rsidRPr="00D748F9">
        <w:rPr>
          <w:rFonts w:ascii="Calibri" w:hAnsi="Calibri" w:cs="Calibri"/>
        </w:rPr>
        <w:t>Objective</w:t>
      </w:r>
    </w:p>
    <w:p w:rsidR="000C4566" w:rsidRPr="00D748F9" w:rsidRDefault="000C4566" w:rsidP="000C4566">
      <w:pPr>
        <w:pStyle w:val="BodyText"/>
        <w:kinsoku w:val="0"/>
        <w:overflowPunct w:val="0"/>
        <w:spacing w:after="120"/>
        <w:ind w:left="1080" w:right="1253"/>
        <w:rPr>
          <w:rFonts w:ascii="Calibri" w:hAnsi="Calibri" w:cs="Calibri"/>
        </w:rPr>
      </w:pPr>
      <w:r w:rsidRPr="00D748F9">
        <w:rPr>
          <w:rFonts w:ascii="Calibri" w:hAnsi="Calibri" w:cs="Calibri"/>
        </w:rPr>
        <w:t>The 20</w:t>
      </w:r>
      <w:r w:rsidR="00F40D47" w:rsidRPr="00D748F9">
        <w:rPr>
          <w:rFonts w:ascii="Calibri" w:hAnsi="Calibri" w:cs="Calibri"/>
        </w:rPr>
        <w:t>2</w:t>
      </w:r>
      <w:r w:rsidR="00CD4683" w:rsidRPr="00D748F9">
        <w:rPr>
          <w:rFonts w:ascii="Calibri" w:hAnsi="Calibri" w:cs="Calibri"/>
        </w:rPr>
        <w:t>1</w:t>
      </w:r>
      <w:r w:rsidRPr="00D748F9">
        <w:rPr>
          <w:rFonts w:ascii="Calibri" w:hAnsi="Calibri" w:cs="Calibri"/>
        </w:rPr>
        <w:t xml:space="preserve"> WEDA </w:t>
      </w:r>
      <w:r w:rsidR="00640449" w:rsidRPr="00D748F9">
        <w:rPr>
          <w:rFonts w:ascii="Calibri" w:hAnsi="Calibri" w:cs="Calibri"/>
        </w:rPr>
        <w:t xml:space="preserve">Dredging </w:t>
      </w:r>
      <w:r w:rsidR="006F3945" w:rsidRPr="00D748F9">
        <w:rPr>
          <w:rFonts w:ascii="Calibri" w:hAnsi="Calibri" w:cs="Calibri"/>
        </w:rPr>
        <w:t>Contractor</w:t>
      </w:r>
      <w:r w:rsidR="00640449" w:rsidRPr="00D748F9">
        <w:rPr>
          <w:rFonts w:ascii="Calibri" w:hAnsi="Calibri" w:cs="Calibri"/>
        </w:rPr>
        <w:t xml:space="preserve"> </w:t>
      </w:r>
      <w:r w:rsidRPr="00D748F9">
        <w:rPr>
          <w:rFonts w:ascii="Calibri" w:hAnsi="Calibri" w:cs="Calibri"/>
        </w:rPr>
        <w:t xml:space="preserve">Safety </w:t>
      </w:r>
      <w:r w:rsidR="00640449" w:rsidRPr="00D748F9">
        <w:rPr>
          <w:rFonts w:ascii="Calibri" w:hAnsi="Calibri" w:cs="Calibri"/>
        </w:rPr>
        <w:t xml:space="preserve">Excellence </w:t>
      </w:r>
      <w:r w:rsidRPr="00D748F9">
        <w:rPr>
          <w:rFonts w:ascii="Calibri" w:hAnsi="Calibri" w:cs="Calibri"/>
        </w:rPr>
        <w:t xml:space="preserve">Award will recognize </w:t>
      </w:r>
      <w:r w:rsidR="006F3945" w:rsidRPr="00D748F9">
        <w:rPr>
          <w:rFonts w:ascii="Calibri" w:hAnsi="Calibri" w:cs="Calibri"/>
        </w:rPr>
        <w:t>a dredging contractor</w:t>
      </w:r>
      <w:r w:rsidRPr="00D748F9">
        <w:rPr>
          <w:rFonts w:ascii="Calibri" w:hAnsi="Calibri" w:cs="Calibri"/>
        </w:rPr>
        <w:t xml:space="preserve"> for their outstanding contribution to meeting the goals of WEDA, which include:</w:t>
      </w:r>
    </w:p>
    <w:p w:rsidR="000C4566" w:rsidRPr="00D748F9" w:rsidRDefault="000C4566" w:rsidP="00E25512">
      <w:pPr>
        <w:pStyle w:val="BodyText"/>
        <w:kinsoku w:val="0"/>
        <w:overflowPunct w:val="0"/>
        <w:spacing w:after="120"/>
        <w:ind w:left="1080" w:right="1253"/>
        <w:rPr>
          <w:rFonts w:ascii="Calibri" w:hAnsi="Calibri" w:cs="Calibri"/>
          <w:i/>
          <w:iCs/>
        </w:rPr>
      </w:pPr>
      <w:r w:rsidRPr="00D748F9">
        <w:rPr>
          <w:rFonts w:ascii="Calibri" w:hAnsi="Calibri" w:cs="Calibri"/>
          <w:i/>
          <w:iCs/>
        </w:rPr>
        <w:t>Promote communications and understanding of safety issues aimed at reducing or eliminating personnel injuries/fatalities and equipment damages, which contribute materially to hazards throughout the dredging industry.</w:t>
      </w:r>
    </w:p>
    <w:p w:rsidR="000C4566" w:rsidRPr="00D748F9" w:rsidRDefault="000C4566" w:rsidP="00E25512">
      <w:pPr>
        <w:pStyle w:val="Heading2"/>
        <w:kinsoku w:val="0"/>
        <w:overflowPunct w:val="0"/>
        <w:spacing w:before="120" w:after="60"/>
        <w:ind w:left="1080"/>
        <w:rPr>
          <w:rFonts w:ascii="Calibri" w:hAnsi="Calibri" w:cs="Calibri"/>
          <w:b w:val="0"/>
          <w:bCs w:val="0"/>
        </w:rPr>
      </w:pPr>
      <w:r w:rsidRPr="00D748F9">
        <w:rPr>
          <w:rFonts w:ascii="Calibri" w:hAnsi="Calibri" w:cs="Calibri"/>
        </w:rPr>
        <w:t>Eligibility</w:t>
      </w:r>
    </w:p>
    <w:p w:rsidR="000C4566" w:rsidRPr="00D748F9" w:rsidRDefault="000C4566" w:rsidP="00E25512">
      <w:pPr>
        <w:pStyle w:val="BodyText"/>
        <w:kinsoku w:val="0"/>
        <w:overflowPunct w:val="0"/>
        <w:spacing w:after="120"/>
        <w:ind w:left="1080" w:right="1253"/>
        <w:rPr>
          <w:rFonts w:ascii="Calibri" w:hAnsi="Calibri" w:cs="Calibri"/>
        </w:rPr>
      </w:pPr>
      <w:r w:rsidRPr="00D748F9">
        <w:rPr>
          <w:rFonts w:ascii="Calibri" w:hAnsi="Calibri" w:cs="Calibri"/>
        </w:rPr>
        <w:t xml:space="preserve">Eligible applicants may include dredging contractors, suppliers and manufacturers, government entities, consultants, academics, </w:t>
      </w:r>
      <w:r w:rsidR="0071671F" w:rsidRPr="00D748F9">
        <w:rPr>
          <w:rFonts w:ascii="Calibri" w:hAnsi="Calibri" w:cs="Calibri"/>
        </w:rPr>
        <w:t>or</w:t>
      </w:r>
      <w:r w:rsidRPr="00D748F9">
        <w:rPr>
          <w:rFonts w:ascii="Calibri" w:hAnsi="Calibri" w:cs="Calibri"/>
        </w:rPr>
        <w:t xml:space="preserve"> any combination or subset thereof.</w:t>
      </w:r>
      <w:r w:rsidR="00F40D47" w:rsidRPr="00D748F9">
        <w:rPr>
          <w:rFonts w:ascii="Calibri" w:hAnsi="Calibri" w:cs="Calibri"/>
        </w:rPr>
        <w:t xml:space="preserve"> Anyone from </w:t>
      </w:r>
      <w:r w:rsidR="00E25512" w:rsidRPr="00D748F9">
        <w:rPr>
          <w:rFonts w:ascii="Calibri" w:hAnsi="Calibri" w:cs="Calibri"/>
        </w:rPr>
        <w:t>a</w:t>
      </w:r>
      <w:r w:rsidR="00F40D47" w:rsidRPr="00D748F9">
        <w:rPr>
          <w:rFonts w:ascii="Calibri" w:hAnsi="Calibri" w:cs="Calibri"/>
        </w:rPr>
        <w:t xml:space="preserve"> company can </w:t>
      </w:r>
      <w:r w:rsidR="0071671F" w:rsidRPr="00D748F9">
        <w:rPr>
          <w:rFonts w:ascii="Calibri" w:hAnsi="Calibri" w:cs="Calibri"/>
        </w:rPr>
        <w:t>apply</w:t>
      </w:r>
      <w:r w:rsidR="00F40D47" w:rsidRPr="00D748F9">
        <w:rPr>
          <w:rFonts w:ascii="Calibri" w:hAnsi="Calibri" w:cs="Calibri"/>
        </w:rPr>
        <w:t>.</w:t>
      </w:r>
    </w:p>
    <w:p w:rsidR="00E25512" w:rsidRPr="00E25512" w:rsidRDefault="00E25512" w:rsidP="00E25512">
      <w:pPr>
        <w:pStyle w:val="BodyText"/>
        <w:kinsoku w:val="0"/>
        <w:overflowPunct w:val="0"/>
        <w:spacing w:after="120"/>
        <w:ind w:left="1080" w:right="1253"/>
        <w:rPr>
          <w:rFonts w:ascii="Calibri" w:hAnsi="Calibri" w:cs="Calibri"/>
        </w:rPr>
      </w:pPr>
      <w:r w:rsidRPr="00E25512">
        <w:rPr>
          <w:rFonts w:ascii="Calibri" w:hAnsi="Calibri" w:cs="Calibri"/>
        </w:rPr>
        <w:t xml:space="preserve">Of great interest to the Safety Commission are those </w:t>
      </w:r>
      <w:r w:rsidR="006F3945">
        <w:rPr>
          <w:rFonts w:ascii="Calibri" w:hAnsi="Calibri" w:cs="Calibri"/>
        </w:rPr>
        <w:t>entities</w:t>
      </w:r>
      <w:r w:rsidRPr="00E25512">
        <w:rPr>
          <w:rFonts w:ascii="Calibri" w:hAnsi="Calibri" w:cs="Calibri"/>
        </w:rPr>
        <w:t xml:space="preserve"> who have achieved a major milestone that advances safety in their organization, and/or the dredging industry and offers insights and safety strategies that can be used to improve WEDA members’ safety performance.</w:t>
      </w:r>
    </w:p>
    <w:p w:rsidR="000C4566" w:rsidRPr="00D748F9" w:rsidRDefault="000C4566" w:rsidP="0071671F">
      <w:pPr>
        <w:pStyle w:val="BodyText"/>
        <w:kinsoku w:val="0"/>
        <w:overflowPunct w:val="0"/>
        <w:spacing w:after="120"/>
        <w:ind w:left="1080"/>
        <w:rPr>
          <w:rFonts w:ascii="Calibri" w:hAnsi="Calibri" w:cs="Calibri"/>
        </w:rPr>
      </w:pPr>
      <w:r w:rsidRPr="00D748F9">
        <w:rPr>
          <w:rFonts w:ascii="Calibri" w:hAnsi="Calibri" w:cs="Calibri"/>
        </w:rPr>
        <w:t>Applicants must:</w:t>
      </w:r>
    </w:p>
    <w:p w:rsidR="000C4566" w:rsidRPr="00D748F9" w:rsidRDefault="000C4566" w:rsidP="0071671F">
      <w:pPr>
        <w:pStyle w:val="ListParagraph"/>
        <w:numPr>
          <w:ilvl w:val="0"/>
          <w:numId w:val="7"/>
        </w:numPr>
        <w:tabs>
          <w:tab w:val="left" w:pos="1440"/>
        </w:tabs>
        <w:kinsoku w:val="0"/>
        <w:overflowPunct w:val="0"/>
        <w:spacing w:after="120"/>
        <w:ind w:left="1440"/>
        <w:rPr>
          <w:rFonts w:ascii="Calibri" w:hAnsi="Calibri" w:cs="Calibri"/>
        </w:rPr>
      </w:pPr>
      <w:r w:rsidRPr="00D748F9">
        <w:rPr>
          <w:rFonts w:ascii="Calibri" w:hAnsi="Calibri" w:cs="Calibri"/>
        </w:rPr>
        <w:t>Be WEDA members in good</w:t>
      </w:r>
      <w:r w:rsidRPr="00D748F9">
        <w:rPr>
          <w:rFonts w:ascii="Calibri" w:hAnsi="Calibri" w:cs="Calibri"/>
          <w:spacing w:val="-46"/>
        </w:rPr>
        <w:t xml:space="preserve"> </w:t>
      </w:r>
      <w:r w:rsidR="000700FC" w:rsidRPr="00D748F9">
        <w:rPr>
          <w:rFonts w:ascii="Calibri" w:hAnsi="Calibri" w:cs="Calibri"/>
          <w:spacing w:val="-46"/>
        </w:rPr>
        <w:t xml:space="preserve">  </w:t>
      </w:r>
      <w:r w:rsidRPr="00D748F9">
        <w:rPr>
          <w:rFonts w:ascii="Calibri" w:hAnsi="Calibri" w:cs="Calibri"/>
        </w:rPr>
        <w:t>standing.</w:t>
      </w:r>
    </w:p>
    <w:p w:rsidR="000C4566" w:rsidRPr="00D748F9" w:rsidRDefault="000C4566" w:rsidP="0071671F">
      <w:pPr>
        <w:pStyle w:val="ListParagraph"/>
        <w:numPr>
          <w:ilvl w:val="0"/>
          <w:numId w:val="7"/>
        </w:numPr>
        <w:tabs>
          <w:tab w:val="left" w:pos="1440"/>
        </w:tabs>
        <w:kinsoku w:val="0"/>
        <w:overflowPunct w:val="0"/>
        <w:spacing w:after="120"/>
        <w:ind w:left="1440"/>
        <w:rPr>
          <w:rFonts w:ascii="Calibri" w:hAnsi="Calibri" w:cs="Calibri"/>
        </w:rPr>
      </w:pPr>
      <w:r w:rsidRPr="00D748F9">
        <w:rPr>
          <w:rFonts w:ascii="Calibri" w:hAnsi="Calibri" w:cs="Calibri"/>
        </w:rPr>
        <w:t>Operate</w:t>
      </w:r>
      <w:r w:rsidRPr="00D748F9">
        <w:rPr>
          <w:rFonts w:ascii="Calibri" w:hAnsi="Calibri" w:cs="Calibri"/>
          <w:spacing w:val="-14"/>
        </w:rPr>
        <w:t xml:space="preserve"> </w:t>
      </w:r>
      <w:r w:rsidRPr="00D748F9">
        <w:rPr>
          <w:rFonts w:ascii="Calibri" w:hAnsi="Calibri" w:cs="Calibri"/>
        </w:rPr>
        <w:t>within</w:t>
      </w:r>
      <w:r w:rsidRPr="00D748F9">
        <w:rPr>
          <w:rFonts w:ascii="Calibri" w:hAnsi="Calibri" w:cs="Calibri"/>
          <w:spacing w:val="-15"/>
        </w:rPr>
        <w:t xml:space="preserve"> </w:t>
      </w:r>
      <w:r w:rsidRPr="00D748F9">
        <w:rPr>
          <w:rFonts w:ascii="Calibri" w:hAnsi="Calibri" w:cs="Calibri"/>
        </w:rPr>
        <w:t>the</w:t>
      </w:r>
      <w:r w:rsidRPr="00D748F9">
        <w:rPr>
          <w:rFonts w:ascii="Calibri" w:hAnsi="Calibri" w:cs="Calibri"/>
          <w:spacing w:val="-14"/>
        </w:rPr>
        <w:t xml:space="preserve"> </w:t>
      </w:r>
      <w:r w:rsidR="007B67A1" w:rsidRPr="00D748F9">
        <w:rPr>
          <w:rFonts w:ascii="Calibri" w:hAnsi="Calibri" w:cs="Calibri"/>
          <w:spacing w:val="-14"/>
        </w:rPr>
        <w:t>W</w:t>
      </w:r>
      <w:r w:rsidRPr="00D748F9">
        <w:rPr>
          <w:rFonts w:ascii="Calibri" w:hAnsi="Calibri" w:cs="Calibri"/>
        </w:rPr>
        <w:t>estern</w:t>
      </w:r>
      <w:r w:rsidRPr="00D748F9">
        <w:rPr>
          <w:rFonts w:ascii="Calibri" w:hAnsi="Calibri" w:cs="Calibri"/>
          <w:spacing w:val="-15"/>
        </w:rPr>
        <w:t xml:space="preserve"> </w:t>
      </w:r>
      <w:r w:rsidR="007B67A1" w:rsidRPr="00D748F9">
        <w:rPr>
          <w:rFonts w:ascii="Calibri" w:hAnsi="Calibri" w:cs="Calibri"/>
          <w:spacing w:val="-15"/>
        </w:rPr>
        <w:t>H</w:t>
      </w:r>
      <w:r w:rsidRPr="00D748F9">
        <w:rPr>
          <w:rFonts w:ascii="Calibri" w:hAnsi="Calibri" w:cs="Calibri"/>
        </w:rPr>
        <w:t>emisphere,</w:t>
      </w:r>
      <w:r w:rsidRPr="00D748F9">
        <w:rPr>
          <w:rFonts w:ascii="Calibri" w:hAnsi="Calibri" w:cs="Calibri"/>
          <w:spacing w:val="-12"/>
        </w:rPr>
        <w:t xml:space="preserve"> </w:t>
      </w:r>
      <w:r w:rsidRPr="00D748F9">
        <w:rPr>
          <w:rFonts w:ascii="Calibri" w:hAnsi="Calibri" w:cs="Calibri"/>
        </w:rPr>
        <w:t>WEDA’s</w:t>
      </w:r>
      <w:r w:rsidRPr="00D748F9">
        <w:rPr>
          <w:rFonts w:ascii="Calibri" w:hAnsi="Calibri" w:cs="Calibri"/>
          <w:spacing w:val="-17"/>
        </w:rPr>
        <w:t xml:space="preserve"> </w:t>
      </w:r>
      <w:r w:rsidRPr="00D748F9">
        <w:rPr>
          <w:rFonts w:ascii="Calibri" w:hAnsi="Calibri" w:cs="Calibri"/>
        </w:rPr>
        <w:t>jurisdiction.</w:t>
      </w:r>
    </w:p>
    <w:p w:rsidR="000C4566" w:rsidRPr="00966671" w:rsidRDefault="00D841FD" w:rsidP="00966671">
      <w:pPr>
        <w:pStyle w:val="ListParagraph"/>
        <w:numPr>
          <w:ilvl w:val="0"/>
          <w:numId w:val="7"/>
        </w:numPr>
        <w:tabs>
          <w:tab w:val="left" w:pos="1440"/>
        </w:tabs>
        <w:kinsoku w:val="0"/>
        <w:overflowPunct w:val="0"/>
        <w:spacing w:after="60"/>
        <w:ind w:left="1440"/>
        <w:rPr>
          <w:rFonts w:ascii="Calibri" w:hAnsi="Calibri" w:cs="Calibri"/>
        </w:rPr>
      </w:pPr>
      <w:r w:rsidRPr="00D748F9">
        <w:rPr>
          <w:rFonts w:ascii="Calibri" w:hAnsi="Calibri" w:cs="Calibri"/>
        </w:rPr>
        <w:t>Adhere to the below application</w:t>
      </w:r>
      <w:r w:rsidR="00E25512" w:rsidRPr="00D748F9">
        <w:rPr>
          <w:rFonts w:ascii="Calibri" w:hAnsi="Calibri" w:cs="Calibri"/>
        </w:rPr>
        <w:t xml:space="preserve"> format and </w:t>
      </w:r>
      <w:r w:rsidR="000700FC" w:rsidRPr="00D748F9">
        <w:rPr>
          <w:rFonts w:ascii="Calibri" w:hAnsi="Calibri" w:cs="Calibri"/>
        </w:rPr>
        <w:t>content</w:t>
      </w:r>
      <w:r w:rsidRPr="00D748F9">
        <w:rPr>
          <w:rFonts w:ascii="Calibri" w:hAnsi="Calibri" w:cs="Calibri"/>
        </w:rPr>
        <w:t xml:space="preserve"> criteria, including staying within word count limit.</w:t>
      </w:r>
      <w:r w:rsidR="00966671" w:rsidRPr="00D748F9">
        <w:rPr>
          <w:rFonts w:ascii="Calibri" w:hAnsi="Calibri" w:cs="Calibri"/>
        </w:rPr>
        <w:t xml:space="preserve"> </w:t>
      </w:r>
      <w:bookmarkStart w:id="1" w:name="_Hlk23477330"/>
      <w:r w:rsidR="00966671" w:rsidRPr="00966671">
        <w:rPr>
          <w:rFonts w:ascii="Calibri" w:hAnsi="Calibri" w:cs="Calibri"/>
          <w:b/>
          <w:bCs/>
          <w:i/>
          <w:iCs/>
        </w:rPr>
        <w:t>Please follow application format and content closely. Submissions which fail to do so will not be accepted.</w:t>
      </w:r>
      <w:r w:rsidR="00966671" w:rsidRPr="00966671">
        <w:rPr>
          <w:rFonts w:ascii="Calibri" w:hAnsi="Calibri" w:cs="Calibri"/>
        </w:rPr>
        <w:t xml:space="preserve">  </w:t>
      </w:r>
      <w:bookmarkEnd w:id="1"/>
    </w:p>
    <w:p w:rsidR="00D841FD" w:rsidRPr="00D748F9" w:rsidRDefault="00D841FD" w:rsidP="0071671F">
      <w:pPr>
        <w:pStyle w:val="Heading2"/>
        <w:kinsoku w:val="0"/>
        <w:overflowPunct w:val="0"/>
        <w:spacing w:before="120" w:after="120"/>
        <w:ind w:left="1080"/>
        <w:rPr>
          <w:rFonts w:ascii="Calibri" w:hAnsi="Calibri" w:cs="Calibri"/>
        </w:rPr>
      </w:pPr>
      <w:r w:rsidRPr="00D748F9">
        <w:rPr>
          <w:rFonts w:ascii="Calibri" w:hAnsi="Calibri" w:cs="Calibri"/>
        </w:rPr>
        <w:t>Application Format</w:t>
      </w:r>
    </w:p>
    <w:p w:rsidR="00D841FD" w:rsidRPr="00D841FD" w:rsidRDefault="00D841FD" w:rsidP="0071671F">
      <w:pPr>
        <w:pStyle w:val="BodyText"/>
        <w:kinsoku w:val="0"/>
        <w:overflowPunct w:val="0"/>
        <w:spacing w:after="120"/>
        <w:ind w:left="1080" w:right="1253"/>
        <w:rPr>
          <w:rFonts w:ascii="Calibri" w:hAnsi="Calibri" w:cs="Calibri"/>
        </w:rPr>
      </w:pPr>
      <w:r w:rsidRPr="00D841FD">
        <w:rPr>
          <w:rFonts w:ascii="Calibri" w:hAnsi="Calibri" w:cs="Calibri"/>
        </w:rPr>
        <w:t>*1-inch margins</w:t>
      </w:r>
    </w:p>
    <w:p w:rsidR="00D841FD" w:rsidRPr="00D841FD" w:rsidRDefault="00D841FD" w:rsidP="00D841FD">
      <w:pPr>
        <w:pStyle w:val="BodyText"/>
        <w:kinsoku w:val="0"/>
        <w:overflowPunct w:val="0"/>
        <w:spacing w:after="120"/>
        <w:ind w:left="1080" w:right="1253"/>
        <w:rPr>
          <w:rFonts w:ascii="Calibri" w:hAnsi="Calibri" w:cs="Calibri"/>
        </w:rPr>
      </w:pPr>
      <w:r w:rsidRPr="00D841FD">
        <w:rPr>
          <w:rFonts w:ascii="Calibri" w:hAnsi="Calibri" w:cs="Calibri"/>
        </w:rPr>
        <w:t>*12-point font with standard single-spacing (approximately 500 words per page)</w:t>
      </w:r>
    </w:p>
    <w:p w:rsidR="00D529BD" w:rsidRPr="00D748F9" w:rsidRDefault="00D841FD" w:rsidP="00E25512">
      <w:pPr>
        <w:pStyle w:val="Heading2"/>
        <w:kinsoku w:val="0"/>
        <w:overflowPunct w:val="0"/>
        <w:spacing w:before="120" w:after="60"/>
        <w:ind w:left="1080"/>
        <w:rPr>
          <w:rFonts w:ascii="Calibri" w:hAnsi="Calibri" w:cs="Calibri"/>
        </w:rPr>
      </w:pPr>
      <w:r w:rsidRPr="00D748F9">
        <w:rPr>
          <w:rFonts w:ascii="Calibri" w:hAnsi="Calibri" w:cs="Calibri"/>
        </w:rPr>
        <w:t>Application Content</w:t>
      </w:r>
    </w:p>
    <w:p w:rsidR="00D841FD" w:rsidRPr="006F3945" w:rsidRDefault="006F3945" w:rsidP="006F3945">
      <w:pPr>
        <w:numPr>
          <w:ilvl w:val="0"/>
          <w:numId w:val="11"/>
        </w:numPr>
        <w:spacing w:after="120"/>
        <w:rPr>
          <w:rFonts w:ascii="Calibri" w:hAnsi="Calibri" w:cs="Calibri"/>
        </w:rPr>
      </w:pPr>
      <w:r w:rsidRPr="006F3945">
        <w:rPr>
          <w:rFonts w:ascii="Calibri" w:hAnsi="Calibri" w:cs="Calibri"/>
        </w:rPr>
        <w:t>A short reflective essay about the company's safety journey, the challenges it has overcome in improving its results, and any unique approach it has taken to advance the nominee's safe operations success.</w:t>
      </w:r>
      <w:r>
        <w:rPr>
          <w:rFonts w:ascii="Calibri" w:hAnsi="Calibri" w:cs="Calibri"/>
        </w:rPr>
        <w:t xml:space="preserve"> </w:t>
      </w:r>
      <w:r w:rsidR="00D841FD" w:rsidRPr="006F3945">
        <w:rPr>
          <w:rFonts w:ascii="Calibri" w:hAnsi="Calibri" w:cs="Calibri"/>
          <w:i/>
          <w:iCs/>
        </w:rPr>
        <w:t>Limit your response to 750 words.</w:t>
      </w:r>
    </w:p>
    <w:p w:rsidR="00D841FD" w:rsidRPr="00DA7874" w:rsidRDefault="00D841FD" w:rsidP="00DA7874">
      <w:pPr>
        <w:pStyle w:val="BodyText"/>
        <w:numPr>
          <w:ilvl w:val="0"/>
          <w:numId w:val="11"/>
        </w:numPr>
        <w:kinsoku w:val="0"/>
        <w:overflowPunct w:val="0"/>
        <w:spacing w:after="120"/>
        <w:ind w:right="1253"/>
        <w:rPr>
          <w:rFonts w:ascii="Calibri" w:hAnsi="Calibri" w:cs="Calibri"/>
        </w:rPr>
      </w:pPr>
      <w:r w:rsidRPr="00D841FD">
        <w:rPr>
          <w:rFonts w:ascii="Calibri" w:hAnsi="Calibri" w:cs="Calibri"/>
        </w:rPr>
        <w:t xml:space="preserve">Describe the </w:t>
      </w:r>
      <w:r w:rsidR="0071671F">
        <w:rPr>
          <w:rFonts w:ascii="Calibri" w:hAnsi="Calibri" w:cs="Calibri"/>
        </w:rPr>
        <w:t>three</w:t>
      </w:r>
      <w:r w:rsidRPr="00D841FD">
        <w:rPr>
          <w:rFonts w:ascii="Calibri" w:hAnsi="Calibri" w:cs="Calibri"/>
        </w:rPr>
        <w:t xml:space="preserve"> most impactful </w:t>
      </w:r>
      <w:r w:rsidRPr="00D529BD">
        <w:rPr>
          <w:rFonts w:ascii="Calibri" w:hAnsi="Calibri" w:cs="Calibri"/>
          <w:i/>
          <w:iCs/>
        </w:rPr>
        <w:t>leading</w:t>
      </w:r>
      <w:r w:rsidRPr="00D841FD">
        <w:rPr>
          <w:rFonts w:ascii="Calibri" w:hAnsi="Calibri" w:cs="Calibri"/>
        </w:rPr>
        <w:t xml:space="preserve"> indicators of safety success observed, documented, and tracked for the </w:t>
      </w:r>
      <w:r w:rsidR="006F3945">
        <w:rPr>
          <w:rFonts w:ascii="Calibri" w:hAnsi="Calibri" w:cs="Calibri"/>
        </w:rPr>
        <w:t>company</w:t>
      </w:r>
      <w:r w:rsidRPr="00D841FD">
        <w:rPr>
          <w:rFonts w:ascii="Calibri" w:hAnsi="Calibri" w:cs="Calibri"/>
        </w:rPr>
        <w:t>, along with the results they achieved.</w:t>
      </w:r>
      <w:r w:rsidR="00D529BD">
        <w:rPr>
          <w:rFonts w:ascii="Calibri" w:hAnsi="Calibri" w:cs="Calibri"/>
        </w:rPr>
        <w:t xml:space="preserve"> </w:t>
      </w:r>
      <w:r w:rsidR="00D529BD" w:rsidRPr="00D529BD">
        <w:rPr>
          <w:rFonts w:ascii="Calibri" w:hAnsi="Calibri" w:cs="Calibri"/>
        </w:rPr>
        <w:t xml:space="preserve">Most-impactful leading indicators of safety success (actions taken to ensure safe work) </w:t>
      </w:r>
      <w:r w:rsidR="00D529BD">
        <w:rPr>
          <w:rFonts w:ascii="Calibri" w:hAnsi="Calibri" w:cs="Calibri"/>
        </w:rPr>
        <w:t>may include, but are not limited to,</w:t>
      </w:r>
      <w:r w:rsidR="00D529BD" w:rsidRPr="00D529BD">
        <w:rPr>
          <w:rFonts w:ascii="Calibri" w:hAnsi="Calibri" w:cs="Calibri"/>
        </w:rPr>
        <w:t xml:space="preserve"> near miss/good catch rates, training records, safety STOP rates, records of safety contacts among company employees at all levels, or quality checks on Job Safety Analysis.</w:t>
      </w:r>
      <w:r w:rsidR="00DA7874">
        <w:rPr>
          <w:rFonts w:ascii="Calibri" w:hAnsi="Calibri" w:cs="Calibri"/>
        </w:rPr>
        <w:t xml:space="preserve"> </w:t>
      </w:r>
      <w:r w:rsidR="00D529BD" w:rsidRPr="00DA7874">
        <w:rPr>
          <w:rFonts w:ascii="Calibri" w:hAnsi="Calibri" w:cs="Calibri"/>
          <w:i/>
          <w:iCs/>
        </w:rPr>
        <w:t>Limit your response to 500 words.</w:t>
      </w:r>
    </w:p>
    <w:p w:rsidR="00E50590" w:rsidRDefault="00E50590" w:rsidP="00E50590">
      <w:pPr>
        <w:pStyle w:val="BodyText"/>
        <w:keepNext/>
        <w:widowControl/>
        <w:kinsoku w:val="0"/>
        <w:overflowPunct w:val="0"/>
        <w:spacing w:after="120"/>
        <w:ind w:left="1080" w:right="1253"/>
        <w:rPr>
          <w:rFonts w:ascii="Calibri" w:hAnsi="Calibri" w:cs="Calibri"/>
        </w:rPr>
      </w:pPr>
    </w:p>
    <w:p w:rsidR="00D841FD" w:rsidRPr="00D841FD" w:rsidRDefault="00E50590" w:rsidP="00E50590">
      <w:pPr>
        <w:pStyle w:val="BodyText"/>
        <w:keepNext/>
        <w:widowControl/>
        <w:numPr>
          <w:ilvl w:val="0"/>
          <w:numId w:val="11"/>
        </w:numPr>
        <w:kinsoku w:val="0"/>
        <w:overflowPunct w:val="0"/>
        <w:spacing w:after="120"/>
        <w:ind w:right="1253"/>
        <w:rPr>
          <w:rFonts w:ascii="Calibri" w:hAnsi="Calibri" w:cs="Calibri"/>
        </w:rPr>
      </w:pPr>
      <w:r>
        <w:rPr>
          <w:rFonts w:ascii="Calibri" w:hAnsi="Calibri" w:cs="Calibri"/>
        </w:rPr>
        <w:t>Attach</w:t>
      </w:r>
      <w:r w:rsidR="00D841FD" w:rsidRPr="00D841FD">
        <w:rPr>
          <w:rFonts w:ascii="Calibri" w:hAnsi="Calibri" w:cs="Calibri"/>
        </w:rPr>
        <w:t xml:space="preserve"> the 201</w:t>
      </w:r>
      <w:r w:rsidR="00CD4683">
        <w:rPr>
          <w:rFonts w:ascii="Calibri" w:hAnsi="Calibri" w:cs="Calibri"/>
        </w:rPr>
        <w:t>8</w:t>
      </w:r>
      <w:r w:rsidR="00D841FD" w:rsidRPr="00D841FD">
        <w:rPr>
          <w:rFonts w:ascii="Calibri" w:hAnsi="Calibri" w:cs="Calibri"/>
        </w:rPr>
        <w:t>-20</w:t>
      </w:r>
      <w:r w:rsidR="00D529BD">
        <w:rPr>
          <w:rFonts w:ascii="Calibri" w:hAnsi="Calibri" w:cs="Calibri"/>
        </w:rPr>
        <w:t>20</w:t>
      </w:r>
      <w:r w:rsidR="00D841FD" w:rsidRPr="00D841FD">
        <w:rPr>
          <w:rFonts w:ascii="Calibri" w:hAnsi="Calibri" w:cs="Calibri"/>
        </w:rPr>
        <w:t xml:space="preserve"> Total Recordable Injury (TRIR) and Lost Time Injury Rates (LTIR) for the organizatio</w:t>
      </w:r>
      <w:r w:rsidR="006F3945">
        <w:rPr>
          <w:rFonts w:ascii="Calibri" w:hAnsi="Calibri" w:cs="Calibri"/>
        </w:rPr>
        <w:t>n</w:t>
      </w:r>
      <w:r w:rsidR="00D841FD" w:rsidRPr="00D841FD">
        <w:rPr>
          <w:rFonts w:ascii="Calibri" w:hAnsi="Calibri" w:cs="Calibri"/>
        </w:rPr>
        <w:t>.</w:t>
      </w:r>
    </w:p>
    <w:p w:rsidR="00D841FD" w:rsidRPr="00DA7874" w:rsidRDefault="00D841FD" w:rsidP="00DA7874">
      <w:pPr>
        <w:pStyle w:val="BodyText"/>
        <w:numPr>
          <w:ilvl w:val="0"/>
          <w:numId w:val="11"/>
        </w:numPr>
        <w:kinsoku w:val="0"/>
        <w:overflowPunct w:val="0"/>
        <w:spacing w:after="120"/>
        <w:ind w:right="1253"/>
        <w:rPr>
          <w:rFonts w:ascii="Calibri" w:hAnsi="Calibri" w:cs="Calibri"/>
        </w:rPr>
      </w:pPr>
      <w:r w:rsidRPr="00D841FD">
        <w:rPr>
          <w:rFonts w:ascii="Calibri" w:hAnsi="Calibri" w:cs="Calibri"/>
        </w:rPr>
        <w:t xml:space="preserve">Write an overview of the Safety Management System (SMS) and other noteworthy support processes that have led to the </w:t>
      </w:r>
      <w:r w:rsidR="006F3945">
        <w:rPr>
          <w:rFonts w:ascii="Calibri" w:hAnsi="Calibri" w:cs="Calibri"/>
        </w:rPr>
        <w:t>company’s</w:t>
      </w:r>
      <w:r w:rsidRPr="00D841FD">
        <w:rPr>
          <w:rFonts w:ascii="Calibri" w:hAnsi="Calibri" w:cs="Calibri"/>
        </w:rPr>
        <w:t xml:space="preserve"> success.</w:t>
      </w:r>
      <w:r w:rsidR="00DA7874">
        <w:rPr>
          <w:rFonts w:ascii="Calibri" w:hAnsi="Calibri" w:cs="Calibri"/>
        </w:rPr>
        <w:t xml:space="preserve"> </w:t>
      </w:r>
      <w:r w:rsidR="00D529BD" w:rsidRPr="00DA7874">
        <w:rPr>
          <w:rFonts w:ascii="Calibri" w:hAnsi="Calibri" w:cs="Calibri"/>
          <w:i/>
          <w:iCs/>
        </w:rPr>
        <w:t>Limit your response to 500 words.</w:t>
      </w:r>
    </w:p>
    <w:p w:rsidR="00D841FD" w:rsidRPr="00DA7874" w:rsidRDefault="00D841FD" w:rsidP="00DA7874">
      <w:pPr>
        <w:pStyle w:val="BodyText"/>
        <w:numPr>
          <w:ilvl w:val="0"/>
          <w:numId w:val="11"/>
        </w:numPr>
        <w:kinsoku w:val="0"/>
        <w:overflowPunct w:val="0"/>
        <w:spacing w:after="120"/>
        <w:ind w:right="1253"/>
        <w:rPr>
          <w:rFonts w:ascii="Calibri" w:hAnsi="Calibri" w:cs="Calibri"/>
        </w:rPr>
      </w:pPr>
      <w:r w:rsidRPr="00D841FD">
        <w:rPr>
          <w:rFonts w:ascii="Calibri" w:hAnsi="Calibri" w:cs="Calibri"/>
        </w:rPr>
        <w:t xml:space="preserve">Offer the Safety Commission </w:t>
      </w:r>
      <w:r w:rsidR="0071671F">
        <w:rPr>
          <w:rFonts w:ascii="Calibri" w:hAnsi="Calibri" w:cs="Calibri"/>
        </w:rPr>
        <w:t>two</w:t>
      </w:r>
      <w:r w:rsidRPr="00D841FD">
        <w:rPr>
          <w:rFonts w:ascii="Calibri" w:hAnsi="Calibri" w:cs="Calibri"/>
        </w:rPr>
        <w:t xml:space="preserve"> safety improvement strategies or tools </w:t>
      </w:r>
      <w:r w:rsidR="006F3945">
        <w:rPr>
          <w:rFonts w:ascii="Calibri" w:hAnsi="Calibri" w:cs="Calibri"/>
        </w:rPr>
        <w:t xml:space="preserve">which have been particularly helpful in fueling improved safety performance over the contractor’s safety journey. These strategies/tools will </w:t>
      </w:r>
      <w:r w:rsidRPr="00D841FD">
        <w:rPr>
          <w:rFonts w:ascii="Calibri" w:hAnsi="Calibri" w:cs="Calibri"/>
        </w:rPr>
        <w:t xml:space="preserve">be shared during the WEDA </w:t>
      </w:r>
      <w:r w:rsidR="00D529BD">
        <w:rPr>
          <w:rFonts w:ascii="Calibri" w:hAnsi="Calibri" w:cs="Calibri"/>
        </w:rPr>
        <w:t xml:space="preserve">Dredging </w:t>
      </w:r>
      <w:r w:rsidRPr="00D841FD">
        <w:rPr>
          <w:rFonts w:ascii="Calibri" w:hAnsi="Calibri" w:cs="Calibri"/>
        </w:rPr>
        <w:t>Summit &amp; Expo Safety Panel.</w:t>
      </w:r>
      <w:r w:rsidR="00DA7874">
        <w:rPr>
          <w:rFonts w:ascii="Calibri" w:hAnsi="Calibri" w:cs="Calibri"/>
        </w:rPr>
        <w:t xml:space="preserve"> </w:t>
      </w:r>
      <w:r w:rsidR="00D529BD" w:rsidRPr="00DA7874">
        <w:rPr>
          <w:rFonts w:ascii="Calibri" w:hAnsi="Calibri" w:cs="Calibri"/>
          <w:i/>
          <w:iCs/>
        </w:rPr>
        <w:t>Limit your response to 500 words.</w:t>
      </w:r>
    </w:p>
    <w:p w:rsidR="00D841FD" w:rsidRPr="00DA7874" w:rsidRDefault="00D841FD" w:rsidP="00DA7874">
      <w:pPr>
        <w:pStyle w:val="BodyText"/>
        <w:numPr>
          <w:ilvl w:val="0"/>
          <w:numId w:val="11"/>
        </w:numPr>
        <w:kinsoku w:val="0"/>
        <w:overflowPunct w:val="0"/>
        <w:spacing w:after="120"/>
        <w:ind w:right="1253"/>
        <w:rPr>
          <w:rFonts w:ascii="Calibri" w:hAnsi="Calibri" w:cs="Calibri"/>
        </w:rPr>
      </w:pPr>
      <w:r w:rsidRPr="00D841FD">
        <w:rPr>
          <w:rFonts w:ascii="Calibri" w:hAnsi="Calibri" w:cs="Calibri"/>
        </w:rPr>
        <w:t>Complete your application with an essay</w:t>
      </w:r>
      <w:r w:rsidR="006F3945">
        <w:rPr>
          <w:rFonts w:ascii="Calibri" w:hAnsi="Calibri" w:cs="Calibri"/>
        </w:rPr>
        <w:t xml:space="preserve"> about what this company’s accomplishments have to offer </w:t>
      </w:r>
      <w:r w:rsidR="00C634DE">
        <w:rPr>
          <w:rFonts w:ascii="Calibri" w:hAnsi="Calibri" w:cs="Calibri"/>
        </w:rPr>
        <w:t xml:space="preserve">WEDA colleagues and the dredging and marine construction industries as a whole. </w:t>
      </w:r>
      <w:r w:rsidRPr="00DA7874">
        <w:rPr>
          <w:rFonts w:ascii="Calibri" w:hAnsi="Calibri" w:cs="Calibri"/>
          <w:i/>
          <w:iCs/>
        </w:rPr>
        <w:t xml:space="preserve">Limit your response to </w:t>
      </w:r>
      <w:r w:rsidR="00C634DE">
        <w:rPr>
          <w:rFonts w:ascii="Calibri" w:hAnsi="Calibri" w:cs="Calibri"/>
          <w:i/>
          <w:iCs/>
        </w:rPr>
        <w:t>7</w:t>
      </w:r>
      <w:r w:rsidRPr="00DA7874">
        <w:rPr>
          <w:rFonts w:ascii="Calibri" w:hAnsi="Calibri" w:cs="Calibri"/>
          <w:i/>
          <w:iCs/>
        </w:rPr>
        <w:t>50 words.</w:t>
      </w:r>
    </w:p>
    <w:p w:rsidR="00D841FD" w:rsidRPr="00D841FD" w:rsidRDefault="00D529BD" w:rsidP="00D529BD">
      <w:pPr>
        <w:pStyle w:val="BodyText"/>
        <w:numPr>
          <w:ilvl w:val="0"/>
          <w:numId w:val="11"/>
        </w:numPr>
        <w:kinsoku w:val="0"/>
        <w:overflowPunct w:val="0"/>
        <w:spacing w:after="120"/>
        <w:ind w:right="1253"/>
        <w:rPr>
          <w:rFonts w:ascii="Calibri" w:hAnsi="Calibri" w:cs="Calibri"/>
        </w:rPr>
      </w:pPr>
      <w:r>
        <w:rPr>
          <w:rFonts w:ascii="Calibri" w:hAnsi="Calibri" w:cs="Calibri"/>
        </w:rPr>
        <w:t>I</w:t>
      </w:r>
      <w:r w:rsidR="00D841FD" w:rsidRPr="00D841FD">
        <w:rPr>
          <w:rFonts w:ascii="Calibri" w:hAnsi="Calibri" w:cs="Calibri"/>
        </w:rPr>
        <w:t xml:space="preserve">nclude a minimum of </w:t>
      </w:r>
      <w:r w:rsidR="0071671F">
        <w:rPr>
          <w:rFonts w:ascii="Calibri" w:hAnsi="Calibri" w:cs="Calibri"/>
        </w:rPr>
        <w:t>three</w:t>
      </w:r>
      <w:r w:rsidR="00D841FD" w:rsidRPr="00D841FD">
        <w:rPr>
          <w:rFonts w:ascii="Calibri" w:hAnsi="Calibri" w:cs="Calibri"/>
        </w:rPr>
        <w:t xml:space="preserve">, maximum of </w:t>
      </w:r>
      <w:r w:rsidR="0071671F">
        <w:rPr>
          <w:rFonts w:ascii="Calibri" w:hAnsi="Calibri" w:cs="Calibri"/>
        </w:rPr>
        <w:t>five</w:t>
      </w:r>
      <w:r w:rsidR="00D841FD" w:rsidRPr="00D841FD">
        <w:rPr>
          <w:rFonts w:ascii="Calibri" w:hAnsi="Calibri" w:cs="Calibri"/>
        </w:rPr>
        <w:t xml:space="preserve"> photos.</w:t>
      </w:r>
    </w:p>
    <w:p w:rsidR="00D841FD" w:rsidRPr="00D748F9" w:rsidRDefault="00D841FD" w:rsidP="00D529BD">
      <w:pPr>
        <w:pStyle w:val="BodyText"/>
        <w:numPr>
          <w:ilvl w:val="0"/>
          <w:numId w:val="11"/>
        </w:numPr>
        <w:kinsoku w:val="0"/>
        <w:overflowPunct w:val="0"/>
        <w:spacing w:after="120"/>
        <w:ind w:right="1253"/>
        <w:rPr>
          <w:rFonts w:ascii="Calibri" w:hAnsi="Calibri" w:cs="Calibri"/>
        </w:rPr>
      </w:pPr>
      <w:r w:rsidRPr="00D529BD">
        <w:rPr>
          <w:rFonts w:ascii="Calibri" w:hAnsi="Calibri" w:cs="Calibri"/>
          <w:i/>
          <w:iCs/>
        </w:rPr>
        <w:t>Optional:</w:t>
      </w:r>
      <w:r w:rsidRPr="00D841FD">
        <w:rPr>
          <w:rFonts w:ascii="Calibri" w:hAnsi="Calibri" w:cs="Calibri"/>
        </w:rPr>
        <w:t xml:space="preserve"> Encouraged but not required are up to </w:t>
      </w:r>
      <w:r w:rsidR="0071671F">
        <w:rPr>
          <w:rFonts w:ascii="Calibri" w:hAnsi="Calibri" w:cs="Calibri"/>
        </w:rPr>
        <w:t>three</w:t>
      </w:r>
      <w:r w:rsidRPr="00D841FD">
        <w:rPr>
          <w:rFonts w:ascii="Calibri" w:hAnsi="Calibri" w:cs="Calibri"/>
        </w:rPr>
        <w:t xml:space="preserve"> personal letters of endorsement from company executives, </w:t>
      </w:r>
      <w:r w:rsidR="00E50590">
        <w:rPr>
          <w:rFonts w:ascii="Calibri" w:hAnsi="Calibri" w:cs="Calibri"/>
        </w:rPr>
        <w:t xml:space="preserve">vendors, subcontractors, </w:t>
      </w:r>
      <w:r w:rsidR="00C634DE">
        <w:rPr>
          <w:rFonts w:ascii="Calibri" w:hAnsi="Calibri" w:cs="Calibri"/>
        </w:rPr>
        <w:t xml:space="preserve">government officials, </w:t>
      </w:r>
      <w:r w:rsidRPr="00D841FD">
        <w:rPr>
          <w:rFonts w:ascii="Calibri" w:hAnsi="Calibri" w:cs="Calibri"/>
        </w:rPr>
        <w:t xml:space="preserve">safety professionals, </w:t>
      </w:r>
      <w:r w:rsidR="00C634DE">
        <w:rPr>
          <w:rFonts w:ascii="Calibri" w:hAnsi="Calibri" w:cs="Calibri"/>
        </w:rPr>
        <w:t>or</w:t>
      </w:r>
      <w:r w:rsidRPr="00D841FD">
        <w:rPr>
          <w:rFonts w:ascii="Calibri" w:hAnsi="Calibri" w:cs="Calibri"/>
        </w:rPr>
        <w:t xml:space="preserve"> field safe operations leaders de</w:t>
      </w:r>
      <w:r w:rsidR="002556BB">
        <w:rPr>
          <w:rFonts w:ascii="Calibri" w:hAnsi="Calibri" w:cs="Calibri"/>
        </w:rPr>
        <w:t>tailing their take on the company’s safety successes</w:t>
      </w:r>
      <w:r w:rsidRPr="00D841FD">
        <w:rPr>
          <w:rFonts w:ascii="Calibri" w:hAnsi="Calibri" w:cs="Calibri"/>
        </w:rPr>
        <w:t>.</w:t>
      </w:r>
    </w:p>
    <w:p w:rsidR="000D700F" w:rsidRPr="00D748F9" w:rsidRDefault="000D700F" w:rsidP="00E25512">
      <w:pPr>
        <w:kinsoku w:val="0"/>
        <w:overflowPunct w:val="0"/>
        <w:spacing w:before="120" w:after="60"/>
        <w:ind w:left="1080"/>
        <w:outlineLvl w:val="1"/>
        <w:rPr>
          <w:rFonts w:ascii="Calibri" w:hAnsi="Calibri" w:cs="Calibri"/>
          <w:i/>
          <w:iCs/>
        </w:rPr>
      </w:pPr>
      <w:r w:rsidRPr="00D748F9">
        <w:rPr>
          <w:rFonts w:ascii="Calibri" w:hAnsi="Calibri" w:cs="Calibri"/>
          <w:b/>
          <w:bCs/>
        </w:rPr>
        <w:t>Submittals</w:t>
      </w:r>
    </w:p>
    <w:p w:rsidR="000D700F" w:rsidRPr="00D748F9" w:rsidRDefault="000D700F" w:rsidP="00DA7874">
      <w:pPr>
        <w:kinsoku w:val="0"/>
        <w:overflowPunct w:val="0"/>
        <w:spacing w:after="120"/>
        <w:ind w:left="1080"/>
        <w:rPr>
          <w:rFonts w:ascii="Calibri" w:hAnsi="Calibri" w:cs="Calibri"/>
        </w:rPr>
      </w:pPr>
      <w:r w:rsidRPr="00D748F9">
        <w:rPr>
          <w:rFonts w:ascii="Calibri" w:hAnsi="Calibri" w:cs="Calibri"/>
        </w:rPr>
        <w:t xml:space="preserve">Applications must be submitted to Julie Hile by </w:t>
      </w:r>
      <w:r w:rsidR="00CD4683" w:rsidRPr="00D748F9">
        <w:rPr>
          <w:rFonts w:ascii="Calibri" w:hAnsi="Calibri" w:cs="Calibri"/>
          <w:b/>
          <w:bCs/>
        </w:rPr>
        <w:t>Friday, April 30</w:t>
      </w:r>
      <w:r w:rsidR="00640449" w:rsidRPr="00D748F9">
        <w:rPr>
          <w:rFonts w:ascii="Calibri" w:hAnsi="Calibri" w:cs="Calibri"/>
          <w:b/>
        </w:rPr>
        <w:t>, 20</w:t>
      </w:r>
      <w:r w:rsidR="00DA7874" w:rsidRPr="00D748F9">
        <w:rPr>
          <w:rFonts w:ascii="Calibri" w:hAnsi="Calibri" w:cs="Calibri"/>
          <w:b/>
        </w:rPr>
        <w:t>2</w:t>
      </w:r>
      <w:r w:rsidR="00CD4683" w:rsidRPr="00D748F9">
        <w:rPr>
          <w:rFonts w:ascii="Calibri" w:hAnsi="Calibri" w:cs="Calibri"/>
          <w:b/>
        </w:rPr>
        <w:t>1</w:t>
      </w:r>
      <w:r w:rsidRPr="00D748F9">
        <w:rPr>
          <w:rFonts w:ascii="Calibri" w:hAnsi="Calibri" w:cs="Calibri"/>
          <w:b/>
        </w:rPr>
        <w:t>.</w:t>
      </w:r>
    </w:p>
    <w:p w:rsidR="000D700F" w:rsidRPr="00D748F9" w:rsidRDefault="000D700F" w:rsidP="00DA7874">
      <w:pPr>
        <w:kinsoku w:val="0"/>
        <w:overflowPunct w:val="0"/>
        <w:spacing w:after="120"/>
        <w:ind w:left="1080" w:right="1249"/>
        <w:rPr>
          <w:rFonts w:ascii="Calibri" w:hAnsi="Calibri" w:cs="Calibri"/>
          <w:color w:val="000000"/>
        </w:rPr>
      </w:pPr>
      <w:r w:rsidRPr="00D748F9">
        <w:rPr>
          <w:rFonts w:ascii="Calibri" w:hAnsi="Calibri" w:cs="Calibri"/>
        </w:rPr>
        <w:t xml:space="preserve">Nominations will be accepted in PDF format at </w:t>
      </w:r>
      <w:hyperlink r:id="rId10" w:history="1">
        <w:r w:rsidR="00E50590" w:rsidRPr="00D748F9">
          <w:rPr>
            <w:rStyle w:val="Hyperlink"/>
            <w:rFonts w:ascii="Calibri" w:hAnsi="Calibri" w:cs="Calibri"/>
          </w:rPr>
          <w:t xml:space="preserve">hile@hilegroup.com. </w:t>
        </w:r>
      </w:hyperlink>
      <w:r w:rsidRPr="00D748F9">
        <w:rPr>
          <w:rFonts w:ascii="Calibri" w:hAnsi="Calibri" w:cs="Calibri"/>
          <w:color w:val="000000"/>
        </w:rPr>
        <w:t>Please contact Julie by email or phone with questions or requests for clarification.</w:t>
      </w:r>
    </w:p>
    <w:p w:rsidR="00060322" w:rsidRPr="00DA7ED3" w:rsidRDefault="000D700F" w:rsidP="000700FC">
      <w:pPr>
        <w:kinsoku w:val="0"/>
        <w:overflowPunct w:val="0"/>
        <w:spacing w:after="120" w:line="326" w:lineRule="auto"/>
        <w:ind w:left="1080" w:right="3072"/>
      </w:pPr>
      <w:r w:rsidRPr="00D748F9">
        <w:rPr>
          <w:rFonts w:ascii="Calibri" w:hAnsi="Calibri" w:cs="Calibri"/>
        </w:rPr>
        <w:t>Julie Hile, WEDA Safety Commission Chair, 309-888-445</w:t>
      </w:r>
      <w:r w:rsidR="00926A03" w:rsidRPr="00D748F9">
        <w:rPr>
          <w:rFonts w:ascii="Calibri" w:hAnsi="Calibri" w:cs="Calibri"/>
        </w:rPr>
        <w:t>3</w:t>
      </w:r>
    </w:p>
    <w:sectPr w:rsidR="00060322" w:rsidRPr="00DA7ED3" w:rsidSect="000700FC">
      <w:headerReference w:type="default" r:id="rId11"/>
      <w:pgSz w:w="12240" w:h="15840"/>
      <w:pgMar w:top="2070" w:right="630" w:bottom="280" w:left="540" w:header="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8F9" w:rsidRDefault="00D748F9">
      <w:r>
        <w:separator/>
      </w:r>
    </w:p>
  </w:endnote>
  <w:endnote w:type="continuationSeparator" w:id="0">
    <w:p w:rsidR="00D748F9" w:rsidRDefault="00D74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BB0" w:rsidRPr="00D748F9" w:rsidRDefault="00082BB0" w:rsidP="00E50590">
    <w:pPr>
      <w:pStyle w:val="Footer"/>
      <w:tabs>
        <w:tab w:val="clear" w:pos="4680"/>
        <w:tab w:val="clear" w:pos="9360"/>
      </w:tabs>
      <w:jc w:val="center"/>
      <w:rPr>
        <w:rFonts w:ascii="Calibri" w:hAnsi="Calibri" w:cs="Calibri"/>
        <w:caps/>
        <w:noProof/>
        <w:color w:val="000000"/>
        <w:sz w:val="20"/>
        <w:szCs w:val="20"/>
      </w:rPr>
    </w:pPr>
    <w:r w:rsidRPr="00D748F9">
      <w:rPr>
        <w:rFonts w:ascii="Calibri" w:hAnsi="Calibri" w:cs="Calibri"/>
        <w:caps/>
        <w:color w:val="000000"/>
        <w:sz w:val="20"/>
        <w:szCs w:val="20"/>
      </w:rPr>
      <w:fldChar w:fldCharType="begin"/>
    </w:r>
    <w:r w:rsidRPr="00D748F9">
      <w:rPr>
        <w:rFonts w:ascii="Calibri" w:hAnsi="Calibri" w:cs="Calibri"/>
        <w:caps/>
        <w:color w:val="000000"/>
        <w:sz w:val="20"/>
        <w:szCs w:val="20"/>
      </w:rPr>
      <w:instrText xml:space="preserve"> PAGE   \* MERGEFORMAT </w:instrText>
    </w:r>
    <w:r w:rsidRPr="00D748F9">
      <w:rPr>
        <w:rFonts w:ascii="Calibri" w:hAnsi="Calibri" w:cs="Calibri"/>
        <w:caps/>
        <w:color w:val="000000"/>
        <w:sz w:val="20"/>
        <w:szCs w:val="20"/>
      </w:rPr>
      <w:fldChar w:fldCharType="separate"/>
    </w:r>
    <w:r w:rsidR="00BF5AFA" w:rsidRPr="00D748F9">
      <w:rPr>
        <w:rFonts w:ascii="Calibri" w:hAnsi="Calibri" w:cs="Calibri"/>
        <w:caps/>
        <w:noProof/>
        <w:color w:val="000000"/>
        <w:sz w:val="20"/>
        <w:szCs w:val="20"/>
      </w:rPr>
      <w:t>1</w:t>
    </w:r>
    <w:r w:rsidRPr="00D748F9">
      <w:rPr>
        <w:rFonts w:ascii="Calibri" w:hAnsi="Calibri" w:cs="Calibri"/>
        <w:caps/>
        <w:color w:val="000000"/>
        <w:sz w:val="20"/>
        <w:szCs w:val="20"/>
      </w:rPr>
      <w:fldChar w:fldCharType="end"/>
    </w:r>
  </w:p>
  <w:p w:rsidR="00D02E73" w:rsidRDefault="00D02E73">
    <w:pPr>
      <w:pStyle w:val="BodyText"/>
      <w:kinsoku w:val="0"/>
      <w:overflowPunct w:val="0"/>
      <w:spacing w:line="14" w:lineRule="auto"/>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8F9" w:rsidRDefault="00D748F9">
      <w:r>
        <w:separator/>
      </w:r>
    </w:p>
  </w:footnote>
  <w:footnote w:type="continuationSeparator" w:id="0">
    <w:p w:rsidR="00D748F9" w:rsidRDefault="00D748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E73" w:rsidRDefault="00D748F9">
    <w:pPr>
      <w:pStyle w:val="BodyText"/>
      <w:kinsoku w:val="0"/>
      <w:overflowPunct w:val="0"/>
      <w:spacing w:line="14" w:lineRule="auto"/>
      <w:rPr>
        <w:rFonts w:ascii="Times New Roman" w:hAnsi="Times New Roman" w:cs="Times New Roman"/>
        <w:sz w:val="20"/>
        <w:szCs w:val="20"/>
      </w:rPr>
    </w:pPr>
    <w:r>
      <w:rPr>
        <w:noProof/>
      </w:rPr>
      <w:pict>
        <v:shapetype id="_x0000_t202" coordsize="21600,21600" o:spt="202" path="m,l,21600r21600,l21600,xe">
          <v:stroke joinstyle="miter"/>
          <v:path gradientshapeok="t" o:connecttype="rect"/>
        </v:shapetype>
        <v:shape id="_x0000_s2049" type="#_x0000_t202" style="position:absolute;margin-left:339.3pt;margin-top:33.45pt;width:234.8pt;height:60.2pt;z-index:-5;mso-position-horizontal-relative:page;mso-position-vertical-relative:page" o:allowincell="f" filled="f" stroked="f">
          <v:textbox style="mso-next-textbox:#_x0000_s2049" inset="0,0,0,0">
            <w:txbxContent>
              <w:p w:rsidR="00D841FD" w:rsidRDefault="00D841FD" w:rsidP="00D841FD">
                <w:pPr>
                  <w:pStyle w:val="BodyText"/>
                  <w:kinsoku w:val="0"/>
                  <w:overflowPunct w:val="0"/>
                  <w:spacing w:before="19"/>
                  <w:jc w:val="center"/>
                  <w:rPr>
                    <w:i/>
                    <w:iCs/>
                    <w:color w:val="3394BA"/>
                    <w:sz w:val="26"/>
                    <w:szCs w:val="26"/>
                  </w:rPr>
                </w:pPr>
                <w:r>
                  <w:rPr>
                    <w:i/>
                    <w:iCs/>
                    <w:color w:val="3394BA"/>
                    <w:sz w:val="26"/>
                    <w:szCs w:val="26"/>
                  </w:rPr>
                  <w:t>202</w:t>
                </w:r>
                <w:r w:rsidR="00CD4683">
                  <w:rPr>
                    <w:i/>
                    <w:iCs/>
                    <w:color w:val="3394BA"/>
                    <w:sz w:val="26"/>
                    <w:szCs w:val="26"/>
                  </w:rPr>
                  <w:t>1</w:t>
                </w:r>
                <w:r>
                  <w:rPr>
                    <w:i/>
                    <w:iCs/>
                    <w:color w:val="3394BA"/>
                    <w:sz w:val="26"/>
                    <w:szCs w:val="26"/>
                  </w:rPr>
                  <w:t xml:space="preserve"> DREDGING </w:t>
                </w:r>
                <w:r w:rsidR="006F3945">
                  <w:rPr>
                    <w:i/>
                    <w:iCs/>
                    <w:color w:val="3394BA"/>
                    <w:sz w:val="26"/>
                    <w:szCs w:val="26"/>
                  </w:rPr>
                  <w:t>CONTRACTOR</w:t>
                </w:r>
              </w:p>
              <w:p w:rsidR="00D841FD" w:rsidRDefault="00D841FD" w:rsidP="00D841FD">
                <w:pPr>
                  <w:pStyle w:val="BodyText"/>
                  <w:kinsoku w:val="0"/>
                  <w:overflowPunct w:val="0"/>
                  <w:spacing w:before="48"/>
                  <w:jc w:val="center"/>
                  <w:rPr>
                    <w:i/>
                    <w:iCs/>
                    <w:color w:val="3394BA"/>
                    <w:sz w:val="26"/>
                    <w:szCs w:val="26"/>
                  </w:rPr>
                </w:pPr>
                <w:r>
                  <w:rPr>
                    <w:i/>
                    <w:iCs/>
                    <w:color w:val="3394BA"/>
                    <w:sz w:val="26"/>
                    <w:szCs w:val="26"/>
                  </w:rPr>
                  <w:t>SAFETY EXCELLENCE AWARD</w:t>
                </w:r>
              </w:p>
              <w:p w:rsidR="00D02E73" w:rsidRDefault="00D841FD" w:rsidP="00D841FD">
                <w:pPr>
                  <w:pStyle w:val="BodyText"/>
                  <w:kinsoku w:val="0"/>
                  <w:overflowPunct w:val="0"/>
                  <w:spacing w:before="59"/>
                  <w:ind w:right="1"/>
                  <w:jc w:val="center"/>
                  <w:rPr>
                    <w:i/>
                    <w:iCs/>
                    <w:color w:val="3394BA"/>
                    <w:sz w:val="32"/>
                    <w:szCs w:val="32"/>
                  </w:rPr>
                </w:pPr>
                <w:r>
                  <w:rPr>
                    <w:b/>
                    <w:bCs/>
                    <w:i/>
                    <w:iCs/>
                    <w:color w:val="3394BA"/>
                    <w:sz w:val="30"/>
                    <w:szCs w:val="30"/>
                  </w:rPr>
                  <w:t>APPLICATION</w:t>
                </w:r>
              </w:p>
            </w:txbxContent>
          </v:textbox>
          <w10:wrap anchorx="page" anchory="page"/>
        </v:shape>
      </w:pict>
    </w:r>
    <w:r>
      <w:rPr>
        <w:noProof/>
      </w:rPr>
      <w:pict>
        <v:group id="_x0000_s2050" style="position:absolute;margin-left:17.75pt;margin-top:17.75pt;width:302.2pt;height:81.15pt;z-index:-8;mso-position-horizontal-relative:page;mso-position-vertical-relative:page" coordorigin="355,355" coordsize="6044,1623"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3715;top:418;width:2680;height:1480;mso-position-horizontal-relative:page;mso-position-vertical-relative:page" o:allowincell="f">
            <v:imagedata r:id="rId1" o:title=""/>
          </v:shape>
          <v:shape id="_x0000_s2052" type="#_x0000_t75" style="position:absolute;left:355;top:355;width:2320;height:1620;mso-position-horizontal-relative:page;mso-position-vertical-relative:page" o:allowincell="f">
            <v:imagedata r:id="rId2" o:title=""/>
          </v:shape>
          <v:shape id="_x0000_s2053" type="#_x0000_t75" style="position:absolute;left:1440;top:677;width:3900;height:1220;mso-position-horizontal-relative:page;mso-position-vertical-relative:page" o:allowincell="f">
            <v:imagedata r:id="rId3" o:title=""/>
          </v:shape>
          <w10:wrap anchorx="page" anchory="page"/>
        </v:group>
      </w:pict>
    </w:r>
    <w:r>
      <w:rPr>
        <w:noProof/>
      </w:rPr>
      <w:pict>
        <v:shape id="_x0000_s2054" style="position:absolute;margin-left:338.35pt;margin-top:28.5pt;width:242.05pt;height:1pt;z-index:-7;mso-position-horizontal-relative:page;mso-position-vertical-relative:page" coordsize="4841,20" o:allowincell="f" path="m,hhl4840,e" filled="f" strokecolor="#3394ba" strokeweight="1.0583mm">
          <v:path arrowok="t"/>
          <w10:wrap anchorx="page" anchory="page"/>
        </v:shape>
      </w:pict>
    </w:r>
    <w:r>
      <w:rPr>
        <w:noProof/>
      </w:rPr>
      <w:pict>
        <v:shape id="_x0000_s2055" style="position:absolute;margin-left:338.35pt;margin-top:95.1pt;width:242.05pt;height:1pt;z-index:-6;mso-position-horizontal-relative:page;mso-position-vertical-relative:page" coordsize="4841,20" o:allowincell="f" path="m,hhl4840,e" filled="f" strokecolor="#3394ba" strokeweight="1.0583mm">
          <v:path arrowok="t"/>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E73" w:rsidRDefault="00D748F9">
    <w:pPr>
      <w:pStyle w:val="BodyText"/>
      <w:kinsoku w:val="0"/>
      <w:overflowPunct w:val="0"/>
      <w:spacing w:line="14" w:lineRule="auto"/>
      <w:rPr>
        <w:rFonts w:ascii="Times New Roman" w:hAnsi="Times New Roman" w:cs="Times New Roman"/>
        <w:sz w:val="20"/>
        <w:szCs w:val="20"/>
      </w:rPr>
    </w:pPr>
    <w:r>
      <w:rPr>
        <w:noProof/>
      </w:rPr>
      <w:pict>
        <v:shapetype id="_x0000_t202" coordsize="21600,21600" o:spt="202" path="m,l,21600r21600,l21600,xe">
          <v:stroke joinstyle="miter"/>
          <v:path gradientshapeok="t" o:connecttype="rect"/>
        </v:shapetype>
        <v:shape id="_x0000_s2056" type="#_x0000_t202" style="position:absolute;margin-left:347.5pt;margin-top:36.65pt;width:217.5pt;height:56.15pt;z-index:-1;mso-position-horizontal-relative:page;mso-position-vertical-relative:page" o:allowincell="f" filled="f" stroked="f">
          <v:textbox style="mso-next-textbox:#_x0000_s2056" inset="0,0,0,0">
            <w:txbxContent>
              <w:p w:rsidR="00D02E73" w:rsidRDefault="00D02E73">
                <w:pPr>
                  <w:pStyle w:val="BodyText"/>
                  <w:kinsoku w:val="0"/>
                  <w:overflowPunct w:val="0"/>
                  <w:spacing w:before="19"/>
                  <w:jc w:val="center"/>
                  <w:rPr>
                    <w:i/>
                    <w:iCs/>
                    <w:color w:val="3394BA"/>
                    <w:sz w:val="26"/>
                    <w:szCs w:val="26"/>
                  </w:rPr>
                </w:pPr>
                <w:r>
                  <w:rPr>
                    <w:i/>
                    <w:iCs/>
                    <w:color w:val="3394BA"/>
                    <w:sz w:val="26"/>
                    <w:szCs w:val="26"/>
                  </w:rPr>
                  <w:t>20</w:t>
                </w:r>
                <w:r w:rsidR="00D841FD">
                  <w:rPr>
                    <w:i/>
                    <w:iCs/>
                    <w:color w:val="3394BA"/>
                    <w:sz w:val="26"/>
                    <w:szCs w:val="26"/>
                  </w:rPr>
                  <w:t>2</w:t>
                </w:r>
                <w:r w:rsidR="00CD4683">
                  <w:rPr>
                    <w:i/>
                    <w:iCs/>
                    <w:color w:val="3394BA"/>
                    <w:sz w:val="26"/>
                    <w:szCs w:val="26"/>
                  </w:rPr>
                  <w:t>1</w:t>
                </w:r>
                <w:r>
                  <w:rPr>
                    <w:i/>
                    <w:iCs/>
                    <w:color w:val="3394BA"/>
                    <w:sz w:val="26"/>
                    <w:szCs w:val="26"/>
                  </w:rPr>
                  <w:t xml:space="preserve"> DREDGING </w:t>
                </w:r>
                <w:r w:rsidR="006F3945">
                  <w:rPr>
                    <w:i/>
                    <w:iCs/>
                    <w:color w:val="3394BA"/>
                    <w:sz w:val="26"/>
                    <w:szCs w:val="26"/>
                  </w:rPr>
                  <w:t>CONTRACTOR</w:t>
                </w:r>
              </w:p>
              <w:p w:rsidR="00D02E73" w:rsidRDefault="00D02E73">
                <w:pPr>
                  <w:pStyle w:val="BodyText"/>
                  <w:kinsoku w:val="0"/>
                  <w:overflowPunct w:val="0"/>
                  <w:spacing w:before="48"/>
                  <w:jc w:val="center"/>
                  <w:rPr>
                    <w:i/>
                    <w:iCs/>
                    <w:color w:val="3394BA"/>
                    <w:sz w:val="26"/>
                    <w:szCs w:val="26"/>
                  </w:rPr>
                </w:pPr>
                <w:r>
                  <w:rPr>
                    <w:i/>
                    <w:iCs/>
                    <w:color w:val="3394BA"/>
                    <w:sz w:val="26"/>
                    <w:szCs w:val="26"/>
                  </w:rPr>
                  <w:t>SAFETY EXCELLENCE AWARD</w:t>
                </w:r>
              </w:p>
              <w:p w:rsidR="00D02E73" w:rsidRDefault="00D02E73">
                <w:pPr>
                  <w:pStyle w:val="BodyText"/>
                  <w:kinsoku w:val="0"/>
                  <w:overflowPunct w:val="0"/>
                  <w:spacing w:before="49"/>
                  <w:ind w:right="65"/>
                  <w:jc w:val="center"/>
                  <w:rPr>
                    <w:b/>
                    <w:bCs/>
                    <w:i/>
                    <w:iCs/>
                    <w:color w:val="3394BA"/>
                    <w:sz w:val="30"/>
                    <w:szCs w:val="30"/>
                  </w:rPr>
                </w:pPr>
                <w:r>
                  <w:rPr>
                    <w:b/>
                    <w:bCs/>
                    <w:i/>
                    <w:iCs/>
                    <w:color w:val="3394BA"/>
                    <w:sz w:val="30"/>
                    <w:szCs w:val="30"/>
                  </w:rPr>
                  <w:t>APPLICATION</w:t>
                </w:r>
              </w:p>
            </w:txbxContent>
          </v:textbox>
          <w10:wrap anchorx="page" anchory="page"/>
        </v:shape>
      </w:pict>
    </w:r>
    <w:r>
      <w:rPr>
        <w:noProof/>
      </w:rPr>
      <w:pict>
        <v:group id="_x0000_s2057" style="position:absolute;margin-left:17.75pt;margin-top:17.75pt;width:302.2pt;height:81.15pt;z-index:-4;mso-position-horizontal-relative:page;mso-position-vertical-relative:page" coordorigin="355,355" coordsize="6044,1623"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3715;top:418;width:2680;height:1480;mso-position-horizontal-relative:page;mso-position-vertical-relative:page" o:allowincell="f">
            <v:imagedata r:id="rId1" o:title=""/>
          </v:shape>
          <v:shape id="_x0000_s2059" type="#_x0000_t75" style="position:absolute;left:355;top:355;width:2320;height:1620;mso-position-horizontal-relative:page;mso-position-vertical-relative:page" o:allowincell="f">
            <v:imagedata r:id="rId2" o:title=""/>
          </v:shape>
          <v:shape id="_x0000_s2060" type="#_x0000_t75" style="position:absolute;left:1440;top:677;width:3900;height:1220;mso-position-horizontal-relative:page;mso-position-vertical-relative:page" o:allowincell="f">
            <v:imagedata r:id="rId3" o:title=""/>
          </v:shape>
          <w10:wrap anchorx="page" anchory="page"/>
        </v:group>
      </w:pict>
    </w:r>
    <w:r>
      <w:rPr>
        <w:noProof/>
      </w:rPr>
      <w:pict>
        <v:shape id="_x0000_s2061" style="position:absolute;margin-left:338.35pt;margin-top:28.5pt;width:242.05pt;height:1pt;z-index:-3;mso-position-horizontal-relative:page;mso-position-vertical-relative:page" coordsize="4841,20" o:allowincell="f" path="m,hhl4840,e" filled="f" strokecolor="#3394ba" strokeweight="1.0583mm">
          <v:path arrowok="t"/>
          <w10:wrap anchorx="page" anchory="page"/>
        </v:shape>
      </w:pict>
    </w:r>
    <w:r>
      <w:rPr>
        <w:noProof/>
      </w:rPr>
      <w:pict>
        <v:shape id="_x0000_s2062" style="position:absolute;margin-left:338.35pt;margin-top:95.1pt;width:242.05pt;height:1pt;z-index:-2;mso-position-horizontal-relative:page;mso-position-vertical-relative:page" coordsize="4841,20" o:allowincell="f" path="m,hhl4840,e" filled="f" strokecolor="#3394ba" strokeweight="1.0583mm">
          <v:path arrowok="t"/>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
      <w:lvlJc w:val="left"/>
      <w:pPr>
        <w:ind w:left="1920" w:hanging="360"/>
      </w:pPr>
      <w:rPr>
        <w:rFonts w:ascii="Symbol" w:hAnsi="Symbol"/>
        <w:b w:val="0"/>
        <w:w w:val="99"/>
        <w:sz w:val="24"/>
      </w:rPr>
    </w:lvl>
    <w:lvl w:ilvl="1">
      <w:numFmt w:val="bullet"/>
      <w:lvlText w:val="•"/>
      <w:lvlJc w:val="left"/>
      <w:pPr>
        <w:ind w:left="2878" w:hanging="360"/>
      </w:pPr>
    </w:lvl>
    <w:lvl w:ilvl="2">
      <w:numFmt w:val="bullet"/>
      <w:lvlText w:val="•"/>
      <w:lvlJc w:val="left"/>
      <w:pPr>
        <w:ind w:left="3836" w:hanging="360"/>
      </w:pPr>
    </w:lvl>
    <w:lvl w:ilvl="3">
      <w:numFmt w:val="bullet"/>
      <w:lvlText w:val="•"/>
      <w:lvlJc w:val="left"/>
      <w:pPr>
        <w:ind w:left="4794" w:hanging="360"/>
      </w:pPr>
    </w:lvl>
    <w:lvl w:ilvl="4">
      <w:numFmt w:val="bullet"/>
      <w:lvlText w:val="•"/>
      <w:lvlJc w:val="left"/>
      <w:pPr>
        <w:ind w:left="5752" w:hanging="360"/>
      </w:pPr>
    </w:lvl>
    <w:lvl w:ilvl="5">
      <w:numFmt w:val="bullet"/>
      <w:lvlText w:val="•"/>
      <w:lvlJc w:val="left"/>
      <w:pPr>
        <w:ind w:left="6710" w:hanging="360"/>
      </w:pPr>
    </w:lvl>
    <w:lvl w:ilvl="6">
      <w:numFmt w:val="bullet"/>
      <w:lvlText w:val="•"/>
      <w:lvlJc w:val="left"/>
      <w:pPr>
        <w:ind w:left="7668" w:hanging="360"/>
      </w:pPr>
    </w:lvl>
    <w:lvl w:ilvl="7">
      <w:numFmt w:val="bullet"/>
      <w:lvlText w:val="•"/>
      <w:lvlJc w:val="left"/>
      <w:pPr>
        <w:ind w:left="8626" w:hanging="360"/>
      </w:pPr>
    </w:lvl>
    <w:lvl w:ilvl="8">
      <w:numFmt w:val="bullet"/>
      <w:lvlText w:val="•"/>
      <w:lvlJc w:val="left"/>
      <w:pPr>
        <w:ind w:left="9584" w:hanging="360"/>
      </w:pPr>
    </w:lvl>
  </w:abstractNum>
  <w:abstractNum w:abstractNumId="1">
    <w:nsid w:val="00000403"/>
    <w:multiLevelType w:val="multilevel"/>
    <w:tmpl w:val="00000886"/>
    <w:lvl w:ilvl="0">
      <w:numFmt w:val="bullet"/>
      <w:lvlText w:val=""/>
      <w:lvlJc w:val="left"/>
      <w:pPr>
        <w:ind w:left="1586" w:hanging="360"/>
      </w:pPr>
      <w:rPr>
        <w:rFonts w:ascii="Wingdings" w:hAnsi="Wingdings"/>
        <w:b w:val="0"/>
        <w:w w:val="99"/>
        <w:sz w:val="24"/>
      </w:rPr>
    </w:lvl>
    <w:lvl w:ilvl="1">
      <w:numFmt w:val="bullet"/>
      <w:lvlText w:val="•"/>
      <w:lvlJc w:val="left"/>
      <w:pPr>
        <w:ind w:left="2572" w:hanging="360"/>
      </w:pPr>
    </w:lvl>
    <w:lvl w:ilvl="2">
      <w:numFmt w:val="bullet"/>
      <w:lvlText w:val="•"/>
      <w:lvlJc w:val="left"/>
      <w:pPr>
        <w:ind w:left="3564" w:hanging="360"/>
      </w:pPr>
    </w:lvl>
    <w:lvl w:ilvl="3">
      <w:numFmt w:val="bullet"/>
      <w:lvlText w:val="•"/>
      <w:lvlJc w:val="left"/>
      <w:pPr>
        <w:ind w:left="4556" w:hanging="360"/>
      </w:pPr>
    </w:lvl>
    <w:lvl w:ilvl="4">
      <w:numFmt w:val="bullet"/>
      <w:lvlText w:val="•"/>
      <w:lvlJc w:val="left"/>
      <w:pPr>
        <w:ind w:left="5548" w:hanging="360"/>
      </w:pPr>
    </w:lvl>
    <w:lvl w:ilvl="5">
      <w:numFmt w:val="bullet"/>
      <w:lvlText w:val="•"/>
      <w:lvlJc w:val="left"/>
      <w:pPr>
        <w:ind w:left="6540" w:hanging="360"/>
      </w:pPr>
    </w:lvl>
    <w:lvl w:ilvl="6">
      <w:numFmt w:val="bullet"/>
      <w:lvlText w:val="•"/>
      <w:lvlJc w:val="left"/>
      <w:pPr>
        <w:ind w:left="7532" w:hanging="360"/>
      </w:pPr>
    </w:lvl>
    <w:lvl w:ilvl="7">
      <w:numFmt w:val="bullet"/>
      <w:lvlText w:val="•"/>
      <w:lvlJc w:val="left"/>
      <w:pPr>
        <w:ind w:left="8524" w:hanging="360"/>
      </w:pPr>
    </w:lvl>
    <w:lvl w:ilvl="8">
      <w:numFmt w:val="bullet"/>
      <w:lvlText w:val="•"/>
      <w:lvlJc w:val="left"/>
      <w:pPr>
        <w:ind w:left="9516" w:hanging="360"/>
      </w:pPr>
    </w:lvl>
  </w:abstractNum>
  <w:abstractNum w:abstractNumId="2">
    <w:nsid w:val="00000404"/>
    <w:multiLevelType w:val="multilevel"/>
    <w:tmpl w:val="D64E21AC"/>
    <w:lvl w:ilvl="0">
      <w:start w:val="1"/>
      <w:numFmt w:val="decimal"/>
      <w:lvlText w:val="%1."/>
      <w:lvlJc w:val="left"/>
      <w:pPr>
        <w:ind w:left="1574" w:hanging="359"/>
      </w:pPr>
      <w:rPr>
        <w:rFonts w:ascii="Calibri" w:eastAsia="Times New Roman" w:hAnsi="Calibri" w:cs="Calibri" w:hint="default"/>
        <w:b w:val="0"/>
        <w:bCs w:val="0"/>
        <w:w w:val="99"/>
        <w:sz w:val="24"/>
        <w:szCs w:val="24"/>
      </w:rPr>
    </w:lvl>
    <w:lvl w:ilvl="1">
      <w:numFmt w:val="bullet"/>
      <w:lvlText w:val="•"/>
      <w:lvlJc w:val="left"/>
      <w:pPr>
        <w:ind w:left="2572" w:hanging="359"/>
      </w:pPr>
    </w:lvl>
    <w:lvl w:ilvl="2">
      <w:numFmt w:val="bullet"/>
      <w:lvlText w:val="•"/>
      <w:lvlJc w:val="left"/>
      <w:pPr>
        <w:ind w:left="3564" w:hanging="359"/>
      </w:pPr>
    </w:lvl>
    <w:lvl w:ilvl="3">
      <w:numFmt w:val="bullet"/>
      <w:lvlText w:val="•"/>
      <w:lvlJc w:val="left"/>
      <w:pPr>
        <w:ind w:left="4556" w:hanging="359"/>
      </w:pPr>
    </w:lvl>
    <w:lvl w:ilvl="4">
      <w:numFmt w:val="bullet"/>
      <w:lvlText w:val="•"/>
      <w:lvlJc w:val="left"/>
      <w:pPr>
        <w:ind w:left="5548" w:hanging="359"/>
      </w:pPr>
    </w:lvl>
    <w:lvl w:ilvl="5">
      <w:numFmt w:val="bullet"/>
      <w:lvlText w:val="•"/>
      <w:lvlJc w:val="left"/>
      <w:pPr>
        <w:ind w:left="6540" w:hanging="359"/>
      </w:pPr>
    </w:lvl>
    <w:lvl w:ilvl="6">
      <w:numFmt w:val="bullet"/>
      <w:lvlText w:val="•"/>
      <w:lvlJc w:val="left"/>
      <w:pPr>
        <w:ind w:left="7532" w:hanging="359"/>
      </w:pPr>
    </w:lvl>
    <w:lvl w:ilvl="7">
      <w:numFmt w:val="bullet"/>
      <w:lvlText w:val="•"/>
      <w:lvlJc w:val="left"/>
      <w:pPr>
        <w:ind w:left="8524" w:hanging="359"/>
      </w:pPr>
    </w:lvl>
    <w:lvl w:ilvl="8">
      <w:numFmt w:val="bullet"/>
      <w:lvlText w:val="•"/>
      <w:lvlJc w:val="left"/>
      <w:pPr>
        <w:ind w:left="9516" w:hanging="359"/>
      </w:pPr>
    </w:lvl>
  </w:abstractNum>
  <w:abstractNum w:abstractNumId="3">
    <w:nsid w:val="00000405"/>
    <w:multiLevelType w:val="multilevel"/>
    <w:tmpl w:val="00000888"/>
    <w:lvl w:ilvl="0">
      <w:numFmt w:val="bullet"/>
      <w:lvlText w:val="*"/>
      <w:lvlJc w:val="left"/>
      <w:pPr>
        <w:ind w:left="321" w:hanging="187"/>
      </w:pPr>
      <w:rPr>
        <w:rFonts w:ascii="Century Schoolbook" w:hAnsi="Century Schoolbook"/>
        <w:b w:val="0"/>
        <w:w w:val="99"/>
        <w:sz w:val="24"/>
      </w:rPr>
    </w:lvl>
    <w:lvl w:ilvl="1">
      <w:numFmt w:val="bullet"/>
      <w:lvlText w:val="•"/>
      <w:lvlJc w:val="left"/>
      <w:pPr>
        <w:ind w:left="1458" w:hanging="187"/>
      </w:pPr>
    </w:lvl>
    <w:lvl w:ilvl="2">
      <w:numFmt w:val="bullet"/>
      <w:lvlText w:val="•"/>
      <w:lvlJc w:val="left"/>
      <w:pPr>
        <w:ind w:left="2596" w:hanging="187"/>
      </w:pPr>
    </w:lvl>
    <w:lvl w:ilvl="3">
      <w:numFmt w:val="bullet"/>
      <w:lvlText w:val="•"/>
      <w:lvlJc w:val="left"/>
      <w:pPr>
        <w:ind w:left="3734" w:hanging="187"/>
      </w:pPr>
    </w:lvl>
    <w:lvl w:ilvl="4">
      <w:numFmt w:val="bullet"/>
      <w:lvlText w:val="•"/>
      <w:lvlJc w:val="left"/>
      <w:pPr>
        <w:ind w:left="4872" w:hanging="187"/>
      </w:pPr>
    </w:lvl>
    <w:lvl w:ilvl="5">
      <w:numFmt w:val="bullet"/>
      <w:lvlText w:val="•"/>
      <w:lvlJc w:val="left"/>
      <w:pPr>
        <w:ind w:left="6010" w:hanging="187"/>
      </w:pPr>
    </w:lvl>
    <w:lvl w:ilvl="6">
      <w:numFmt w:val="bullet"/>
      <w:lvlText w:val="•"/>
      <w:lvlJc w:val="left"/>
      <w:pPr>
        <w:ind w:left="7148" w:hanging="187"/>
      </w:pPr>
    </w:lvl>
    <w:lvl w:ilvl="7">
      <w:numFmt w:val="bullet"/>
      <w:lvlText w:val="•"/>
      <w:lvlJc w:val="left"/>
      <w:pPr>
        <w:ind w:left="8286" w:hanging="187"/>
      </w:pPr>
    </w:lvl>
    <w:lvl w:ilvl="8">
      <w:numFmt w:val="bullet"/>
      <w:lvlText w:val="•"/>
      <w:lvlJc w:val="left"/>
      <w:pPr>
        <w:ind w:left="9424" w:hanging="187"/>
      </w:pPr>
    </w:lvl>
  </w:abstractNum>
  <w:abstractNum w:abstractNumId="4">
    <w:nsid w:val="00000406"/>
    <w:multiLevelType w:val="multilevel"/>
    <w:tmpl w:val="00000889"/>
    <w:lvl w:ilvl="0">
      <w:start w:val="1"/>
      <w:numFmt w:val="decimal"/>
      <w:lvlText w:val="%1."/>
      <w:lvlJc w:val="left"/>
      <w:pPr>
        <w:ind w:left="135" w:hanging="267"/>
      </w:pPr>
      <w:rPr>
        <w:rFonts w:ascii="Century Schoolbook" w:hAnsi="Century Schoolbook" w:cs="Century Schoolbook"/>
        <w:b w:val="0"/>
        <w:bCs w:val="0"/>
        <w:w w:val="99"/>
        <w:sz w:val="24"/>
        <w:szCs w:val="24"/>
      </w:rPr>
    </w:lvl>
    <w:lvl w:ilvl="1">
      <w:numFmt w:val="bullet"/>
      <w:lvlText w:val="•"/>
      <w:lvlJc w:val="left"/>
      <w:pPr>
        <w:ind w:left="1296" w:hanging="267"/>
      </w:pPr>
    </w:lvl>
    <w:lvl w:ilvl="2">
      <w:numFmt w:val="bullet"/>
      <w:lvlText w:val="•"/>
      <w:lvlJc w:val="left"/>
      <w:pPr>
        <w:ind w:left="2452" w:hanging="267"/>
      </w:pPr>
    </w:lvl>
    <w:lvl w:ilvl="3">
      <w:numFmt w:val="bullet"/>
      <w:lvlText w:val="•"/>
      <w:lvlJc w:val="left"/>
      <w:pPr>
        <w:ind w:left="3608" w:hanging="267"/>
      </w:pPr>
    </w:lvl>
    <w:lvl w:ilvl="4">
      <w:numFmt w:val="bullet"/>
      <w:lvlText w:val="•"/>
      <w:lvlJc w:val="left"/>
      <w:pPr>
        <w:ind w:left="4764" w:hanging="267"/>
      </w:pPr>
    </w:lvl>
    <w:lvl w:ilvl="5">
      <w:numFmt w:val="bullet"/>
      <w:lvlText w:val="•"/>
      <w:lvlJc w:val="left"/>
      <w:pPr>
        <w:ind w:left="5920" w:hanging="267"/>
      </w:pPr>
    </w:lvl>
    <w:lvl w:ilvl="6">
      <w:numFmt w:val="bullet"/>
      <w:lvlText w:val="•"/>
      <w:lvlJc w:val="left"/>
      <w:pPr>
        <w:ind w:left="7076" w:hanging="267"/>
      </w:pPr>
    </w:lvl>
    <w:lvl w:ilvl="7">
      <w:numFmt w:val="bullet"/>
      <w:lvlText w:val="•"/>
      <w:lvlJc w:val="left"/>
      <w:pPr>
        <w:ind w:left="8232" w:hanging="267"/>
      </w:pPr>
    </w:lvl>
    <w:lvl w:ilvl="8">
      <w:numFmt w:val="bullet"/>
      <w:lvlText w:val="•"/>
      <w:lvlJc w:val="left"/>
      <w:pPr>
        <w:ind w:left="9388" w:hanging="267"/>
      </w:pPr>
    </w:lvl>
  </w:abstractNum>
  <w:abstractNum w:abstractNumId="5">
    <w:nsid w:val="63992F03"/>
    <w:multiLevelType w:val="hybridMultilevel"/>
    <w:tmpl w:val="F762FA98"/>
    <w:lvl w:ilvl="0" w:tplc="F9189FAC">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6">
    <w:nsid w:val="6DB20709"/>
    <w:multiLevelType w:val="hybridMultilevel"/>
    <w:tmpl w:val="16A63F4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4"/>
  </w:num>
  <w:num w:numId="2">
    <w:abstractNumId w:val="3"/>
  </w:num>
  <w:num w:numId="3">
    <w:abstractNumId w:val="2"/>
  </w:num>
  <w:num w:numId="4">
    <w:abstractNumId w:val="1"/>
  </w:num>
  <w:num w:numId="5">
    <w:abstractNumId w:val="0"/>
  </w:num>
  <w:num w:numId="6">
    <w:abstractNumId w:val="0"/>
    <w:lvlOverride w:ilvl="0"/>
    <w:lvlOverride w:ilvl="1"/>
    <w:lvlOverride w:ilvl="2"/>
    <w:lvlOverride w:ilvl="3"/>
    <w:lvlOverride w:ilvl="4"/>
    <w:lvlOverride w:ilvl="5"/>
    <w:lvlOverride w:ilvl="6"/>
    <w:lvlOverride w:ilvl="7"/>
    <w:lvlOverride w:ilvl="8"/>
  </w:num>
  <w:num w:numId="7">
    <w:abstractNumId w:val="1"/>
    <w:lvlOverride w:ilvl="0"/>
    <w:lvlOverride w:ilvl="1"/>
    <w:lvlOverride w:ilvl="2"/>
    <w:lvlOverride w:ilvl="3"/>
    <w:lvlOverride w:ilvl="4"/>
    <w:lvlOverride w:ilvl="5"/>
    <w:lvlOverride w:ilvl="6"/>
    <w:lvlOverride w:ilvl="7"/>
    <w:lvlOverride w:ilvl="8"/>
  </w:num>
  <w:num w:numId="8">
    <w:abstractNumId w:val="3"/>
    <w:lvlOverride w:ilvl="0"/>
    <w:lvlOverride w:ilvl="1"/>
    <w:lvlOverride w:ilvl="2"/>
    <w:lvlOverride w:ilvl="3"/>
    <w:lvlOverride w:ilvl="4"/>
    <w:lvlOverride w:ilvl="5"/>
    <w:lvlOverride w:ilvl="6"/>
    <w:lvlOverride w:ilvl="7"/>
    <w:lvlOverride w:ilvl="8"/>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hideSpellingErrors/>
  <w:hideGrammaticalErrors/>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63"/>
    <o:shapelayout v:ext="edit">
      <o:idmap v:ext="edit" data="2"/>
    </o:shapelayout>
  </w:hdrShapeDefaults>
  <w:footnotePr>
    <w:footnote w:id="-1"/>
    <w:footnote w:id="0"/>
  </w:footnotePr>
  <w:endnotePr>
    <w:endnote w:id="-1"/>
    <w:endnote w:id="0"/>
  </w:endnotePr>
  <w:compat>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__Grammarly_42____i" w:val="H4sIAAAAAAAEAKtWckksSQxILCpxzi/NK1GyMqwFAAEhoTITAAAA"/>
    <w:docVar w:name="__Grammarly_42___1" w:val="H4sIAAAAAAAEAKtWcslP9kxRslIyNDYytTQyMLOwMDQytDAzMzBQ0lEKTi0uzszPAykwrAUA2JPPviwAAAA="/>
  </w:docVars>
  <w:rsids>
    <w:rsidRoot w:val="0071263A"/>
    <w:rsid w:val="00036300"/>
    <w:rsid w:val="00060322"/>
    <w:rsid w:val="000700FC"/>
    <w:rsid w:val="00082BB0"/>
    <w:rsid w:val="000C4566"/>
    <w:rsid w:val="000D700F"/>
    <w:rsid w:val="00166A3A"/>
    <w:rsid w:val="00195656"/>
    <w:rsid w:val="001B7D63"/>
    <w:rsid w:val="002556BB"/>
    <w:rsid w:val="00276D6C"/>
    <w:rsid w:val="002B18E2"/>
    <w:rsid w:val="002B432A"/>
    <w:rsid w:val="003008CE"/>
    <w:rsid w:val="00341548"/>
    <w:rsid w:val="003474A0"/>
    <w:rsid w:val="003644C6"/>
    <w:rsid w:val="003713D3"/>
    <w:rsid w:val="003B3F38"/>
    <w:rsid w:val="003E5E65"/>
    <w:rsid w:val="00437500"/>
    <w:rsid w:val="004D128D"/>
    <w:rsid w:val="00501004"/>
    <w:rsid w:val="0055155C"/>
    <w:rsid w:val="005731B1"/>
    <w:rsid w:val="005A34D7"/>
    <w:rsid w:val="005E0553"/>
    <w:rsid w:val="005E2D73"/>
    <w:rsid w:val="005E3B76"/>
    <w:rsid w:val="005E478E"/>
    <w:rsid w:val="00637AB5"/>
    <w:rsid w:val="00640449"/>
    <w:rsid w:val="0066690A"/>
    <w:rsid w:val="006835B2"/>
    <w:rsid w:val="006F3945"/>
    <w:rsid w:val="0071263A"/>
    <w:rsid w:val="0071671F"/>
    <w:rsid w:val="00724F27"/>
    <w:rsid w:val="00725823"/>
    <w:rsid w:val="00750C66"/>
    <w:rsid w:val="0075570E"/>
    <w:rsid w:val="00784870"/>
    <w:rsid w:val="007B05DB"/>
    <w:rsid w:val="007B6458"/>
    <w:rsid w:val="007B67A1"/>
    <w:rsid w:val="007D6AFC"/>
    <w:rsid w:val="007E382A"/>
    <w:rsid w:val="00877C96"/>
    <w:rsid w:val="008A3FBE"/>
    <w:rsid w:val="00926A03"/>
    <w:rsid w:val="0094307F"/>
    <w:rsid w:val="00966671"/>
    <w:rsid w:val="00A332C5"/>
    <w:rsid w:val="00B05439"/>
    <w:rsid w:val="00B547D4"/>
    <w:rsid w:val="00B825FA"/>
    <w:rsid w:val="00B86AF1"/>
    <w:rsid w:val="00BA36AB"/>
    <w:rsid w:val="00BB7719"/>
    <w:rsid w:val="00BF5AFA"/>
    <w:rsid w:val="00C0705D"/>
    <w:rsid w:val="00C1778E"/>
    <w:rsid w:val="00C24BB0"/>
    <w:rsid w:val="00C634DE"/>
    <w:rsid w:val="00CC4CA2"/>
    <w:rsid w:val="00CD4683"/>
    <w:rsid w:val="00D02E73"/>
    <w:rsid w:val="00D17F29"/>
    <w:rsid w:val="00D529BD"/>
    <w:rsid w:val="00D748F9"/>
    <w:rsid w:val="00D841FD"/>
    <w:rsid w:val="00D86A38"/>
    <w:rsid w:val="00DA7874"/>
    <w:rsid w:val="00DA7ED3"/>
    <w:rsid w:val="00DD251C"/>
    <w:rsid w:val="00E11020"/>
    <w:rsid w:val="00E25512"/>
    <w:rsid w:val="00E50590"/>
    <w:rsid w:val="00E55EC1"/>
    <w:rsid w:val="00EE3520"/>
    <w:rsid w:val="00EE4D33"/>
    <w:rsid w:val="00F05F16"/>
    <w:rsid w:val="00F170D8"/>
    <w:rsid w:val="00F40D47"/>
    <w:rsid w:val="00F66AF8"/>
    <w:rsid w:val="00F82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3"/>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267">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1"/>
    <w:qFormat/>
    <w:rsid w:val="007B05DB"/>
    <w:pPr>
      <w:widowControl w:val="0"/>
      <w:autoSpaceDE w:val="0"/>
      <w:autoSpaceDN w:val="0"/>
      <w:adjustRightInd w:val="0"/>
    </w:pPr>
    <w:rPr>
      <w:rFonts w:ascii="Century Schoolbook" w:hAnsi="Century Schoolbook" w:cs="Century Schoolbook"/>
      <w:sz w:val="24"/>
      <w:szCs w:val="24"/>
    </w:rPr>
  </w:style>
  <w:style w:type="paragraph" w:styleId="Heading1">
    <w:name w:val="heading 1"/>
    <w:basedOn w:val="Normal"/>
    <w:next w:val="Normal"/>
    <w:link w:val="Heading1Char"/>
    <w:uiPriority w:val="1"/>
    <w:qFormat/>
    <w:pPr>
      <w:spacing w:before="100"/>
      <w:ind w:left="1200"/>
      <w:outlineLvl w:val="0"/>
    </w:pPr>
    <w:rPr>
      <w:b/>
      <w:bCs/>
      <w:sz w:val="28"/>
      <w:szCs w:val="28"/>
    </w:rPr>
  </w:style>
  <w:style w:type="paragraph" w:styleId="Heading2">
    <w:name w:val="heading 2"/>
    <w:basedOn w:val="Normal"/>
    <w:next w:val="Normal"/>
    <w:link w:val="Heading2Char"/>
    <w:uiPriority w:val="1"/>
    <w:qFormat/>
    <w:pPr>
      <w:spacing w:before="100"/>
      <w:ind w:left="1200"/>
      <w:outlineLvl w:val="1"/>
    </w:pPr>
    <w:rPr>
      <w:b/>
      <w:bCs/>
    </w:rPr>
  </w:style>
  <w:style w:type="paragraph" w:styleId="Heading5">
    <w:name w:val="heading 5"/>
    <w:basedOn w:val="Normal"/>
    <w:next w:val="Normal"/>
    <w:link w:val="Heading5Char"/>
    <w:uiPriority w:val="1"/>
    <w:unhideWhenUsed/>
    <w:qFormat/>
    <w:rsid w:val="002B18E2"/>
    <w:pPr>
      <w:spacing w:before="240" w:after="60"/>
      <w:outlineLvl w:val="4"/>
    </w:pPr>
    <w:rPr>
      <w:rFonts w:ascii="Calibri" w:hAnsi="Calibri" w:cs="Times New Roman"/>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locked/>
    <w:rPr>
      <w:rFonts w:ascii="Calibri Light" w:eastAsia="Times New Roman" w:hAnsi="Calibri Light" w:cs="Times New Roman"/>
      <w:b/>
      <w:bCs/>
      <w:i/>
      <w:iCs/>
      <w:sz w:val="28"/>
      <w:szCs w:val="28"/>
    </w:rPr>
  </w:style>
  <w:style w:type="character" w:customStyle="1" w:styleId="Heading5Char">
    <w:name w:val="Heading 5 Char"/>
    <w:link w:val="Heading5"/>
    <w:uiPriority w:val="9"/>
    <w:semiHidden/>
    <w:locked/>
    <w:rsid w:val="002B18E2"/>
    <w:rPr>
      <w:rFonts w:cs="Times New Roman"/>
      <w:b/>
      <w:bCs/>
      <w:i/>
      <w:iCs/>
      <w:sz w:val="26"/>
      <w:szCs w:val="26"/>
    </w:rPr>
  </w:style>
  <w:style w:type="paragraph" w:styleId="BodyText">
    <w:name w:val="Body Text"/>
    <w:basedOn w:val="Normal"/>
    <w:link w:val="BodyTextChar"/>
    <w:uiPriority w:val="1"/>
    <w:qFormat/>
  </w:style>
  <w:style w:type="character" w:customStyle="1" w:styleId="BodyTextChar">
    <w:name w:val="Body Text Char"/>
    <w:link w:val="BodyText"/>
    <w:uiPriority w:val="1"/>
    <w:semiHidden/>
    <w:locked/>
    <w:rPr>
      <w:rFonts w:ascii="Century Schoolbook" w:hAnsi="Century Schoolbook" w:cs="Century Schoolbook"/>
      <w:sz w:val="24"/>
      <w:szCs w:val="24"/>
    </w:rPr>
  </w:style>
  <w:style w:type="paragraph" w:styleId="ListParagraph">
    <w:name w:val="List Paragraph"/>
    <w:basedOn w:val="Normal"/>
    <w:uiPriority w:val="1"/>
    <w:qFormat/>
    <w:pPr>
      <w:ind w:left="135"/>
    </w:pPr>
  </w:style>
  <w:style w:type="paragraph" w:customStyle="1" w:styleId="TableParagraph">
    <w:name w:val="Table Paragraph"/>
    <w:basedOn w:val="Normal"/>
    <w:uiPriority w:val="1"/>
    <w:qFormat/>
    <w:rPr>
      <w:rFonts w:ascii="Times New Roman" w:hAnsi="Times New Roman" w:cs="Times New Roman"/>
    </w:rPr>
  </w:style>
  <w:style w:type="paragraph" w:styleId="Header">
    <w:name w:val="header"/>
    <w:basedOn w:val="Normal"/>
    <w:link w:val="HeaderChar"/>
    <w:uiPriority w:val="99"/>
    <w:unhideWhenUsed/>
    <w:rsid w:val="0071263A"/>
    <w:pPr>
      <w:tabs>
        <w:tab w:val="center" w:pos="4680"/>
        <w:tab w:val="right" w:pos="9360"/>
      </w:tabs>
    </w:pPr>
  </w:style>
  <w:style w:type="character" w:customStyle="1" w:styleId="HeaderChar">
    <w:name w:val="Header Char"/>
    <w:link w:val="Header"/>
    <w:uiPriority w:val="99"/>
    <w:locked/>
    <w:rsid w:val="0071263A"/>
    <w:rPr>
      <w:rFonts w:ascii="Century Schoolbook" w:hAnsi="Century Schoolbook" w:cs="Century Schoolbook"/>
      <w:sz w:val="24"/>
      <w:szCs w:val="24"/>
    </w:rPr>
  </w:style>
  <w:style w:type="paragraph" w:styleId="Footer">
    <w:name w:val="footer"/>
    <w:basedOn w:val="Normal"/>
    <w:link w:val="FooterChar"/>
    <w:uiPriority w:val="99"/>
    <w:unhideWhenUsed/>
    <w:rsid w:val="0071263A"/>
    <w:pPr>
      <w:tabs>
        <w:tab w:val="center" w:pos="4680"/>
        <w:tab w:val="right" w:pos="9360"/>
      </w:tabs>
    </w:pPr>
  </w:style>
  <w:style w:type="character" w:customStyle="1" w:styleId="FooterChar">
    <w:name w:val="Footer Char"/>
    <w:link w:val="Footer"/>
    <w:uiPriority w:val="99"/>
    <w:locked/>
    <w:rsid w:val="0071263A"/>
    <w:rPr>
      <w:rFonts w:ascii="Century Schoolbook" w:hAnsi="Century Schoolbook" w:cs="Century Schoolbook"/>
      <w:sz w:val="24"/>
      <w:szCs w:val="24"/>
    </w:rPr>
  </w:style>
  <w:style w:type="character" w:styleId="Hyperlink">
    <w:name w:val="Hyperlink"/>
    <w:uiPriority w:val="99"/>
    <w:unhideWhenUsed/>
    <w:rsid w:val="000C4566"/>
    <w:rPr>
      <w:rFonts w:cs="Times New Roman"/>
      <w:color w:val="0000FF"/>
      <w:u w:val="single"/>
    </w:rPr>
  </w:style>
  <w:style w:type="character" w:customStyle="1" w:styleId="UnresolvedMention">
    <w:name w:val="Unresolved Mention"/>
    <w:uiPriority w:val="99"/>
    <w:semiHidden/>
    <w:unhideWhenUsed/>
    <w:rsid w:val="004D128D"/>
    <w:rPr>
      <w:rFonts w:cs="Times New Roman"/>
      <w:color w:val="808080"/>
      <w:shd w:val="clear" w:color="auto" w:fill="E6E6E6"/>
    </w:rPr>
  </w:style>
  <w:style w:type="paragraph" w:styleId="BalloonText">
    <w:name w:val="Balloon Text"/>
    <w:basedOn w:val="Normal"/>
    <w:link w:val="BalloonTextChar"/>
    <w:uiPriority w:val="99"/>
    <w:semiHidden/>
    <w:unhideWhenUsed/>
    <w:rsid w:val="00A332C5"/>
    <w:rPr>
      <w:rFonts w:ascii="Segoe UI" w:hAnsi="Segoe UI" w:cs="Segoe UI"/>
      <w:sz w:val="18"/>
      <w:szCs w:val="18"/>
    </w:rPr>
  </w:style>
  <w:style w:type="character" w:customStyle="1" w:styleId="BalloonTextChar">
    <w:name w:val="Balloon Text Char"/>
    <w:link w:val="BalloonText"/>
    <w:uiPriority w:val="99"/>
    <w:semiHidden/>
    <w:locked/>
    <w:rsid w:val="00A332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7849292">
      <w:marLeft w:val="0"/>
      <w:marRight w:val="0"/>
      <w:marTop w:val="0"/>
      <w:marBottom w:val="0"/>
      <w:divBdr>
        <w:top w:val="none" w:sz="0" w:space="0" w:color="auto"/>
        <w:left w:val="none" w:sz="0" w:space="0" w:color="auto"/>
        <w:bottom w:val="none" w:sz="0" w:space="0" w:color="auto"/>
        <w:right w:val="none" w:sz="0" w:space="0" w:color="auto"/>
      </w:divBdr>
    </w:div>
    <w:div w:id="2037849293">
      <w:marLeft w:val="0"/>
      <w:marRight w:val="0"/>
      <w:marTop w:val="0"/>
      <w:marBottom w:val="0"/>
      <w:divBdr>
        <w:top w:val="none" w:sz="0" w:space="0" w:color="auto"/>
        <w:left w:val="none" w:sz="0" w:space="0" w:color="auto"/>
        <w:bottom w:val="none" w:sz="0" w:space="0" w:color="auto"/>
        <w:right w:val="none" w:sz="0" w:space="0" w:color="auto"/>
      </w:divBdr>
    </w:div>
    <w:div w:id="2037849294">
      <w:marLeft w:val="0"/>
      <w:marRight w:val="0"/>
      <w:marTop w:val="0"/>
      <w:marBottom w:val="0"/>
      <w:divBdr>
        <w:top w:val="none" w:sz="0" w:space="0" w:color="auto"/>
        <w:left w:val="none" w:sz="0" w:space="0" w:color="auto"/>
        <w:bottom w:val="none" w:sz="0" w:space="0" w:color="auto"/>
        <w:right w:val="none" w:sz="0" w:space="0" w:color="auto"/>
      </w:divBdr>
    </w:div>
    <w:div w:id="2037849295">
      <w:marLeft w:val="0"/>
      <w:marRight w:val="0"/>
      <w:marTop w:val="0"/>
      <w:marBottom w:val="0"/>
      <w:divBdr>
        <w:top w:val="none" w:sz="0" w:space="0" w:color="auto"/>
        <w:left w:val="none" w:sz="0" w:space="0" w:color="auto"/>
        <w:bottom w:val="none" w:sz="0" w:space="0" w:color="auto"/>
        <w:right w:val="none" w:sz="0" w:space="0" w:color="auto"/>
      </w:divBdr>
    </w:div>
    <w:div w:id="2037849296">
      <w:marLeft w:val="0"/>
      <w:marRight w:val="0"/>
      <w:marTop w:val="0"/>
      <w:marBottom w:val="0"/>
      <w:divBdr>
        <w:top w:val="none" w:sz="0" w:space="0" w:color="auto"/>
        <w:left w:val="none" w:sz="0" w:space="0" w:color="auto"/>
        <w:bottom w:val="none" w:sz="0" w:space="0" w:color="auto"/>
        <w:right w:val="none" w:sz="0" w:space="0" w:color="auto"/>
      </w:divBdr>
    </w:div>
    <w:div w:id="2037849297">
      <w:marLeft w:val="0"/>
      <w:marRight w:val="0"/>
      <w:marTop w:val="0"/>
      <w:marBottom w:val="0"/>
      <w:divBdr>
        <w:top w:val="none" w:sz="0" w:space="0" w:color="auto"/>
        <w:left w:val="none" w:sz="0" w:space="0" w:color="auto"/>
        <w:bottom w:val="none" w:sz="0" w:space="0" w:color="auto"/>
        <w:right w:val="none" w:sz="0" w:space="0" w:color="auto"/>
      </w:divBdr>
    </w:div>
    <w:div w:id="2037849298">
      <w:marLeft w:val="0"/>
      <w:marRight w:val="0"/>
      <w:marTop w:val="0"/>
      <w:marBottom w:val="0"/>
      <w:divBdr>
        <w:top w:val="none" w:sz="0" w:space="0" w:color="auto"/>
        <w:left w:val="none" w:sz="0" w:space="0" w:color="auto"/>
        <w:bottom w:val="none" w:sz="0" w:space="0" w:color="auto"/>
        <w:right w:val="none" w:sz="0" w:space="0" w:color="auto"/>
      </w:divBdr>
    </w:div>
    <w:div w:id="2037849299">
      <w:marLeft w:val="0"/>
      <w:marRight w:val="0"/>
      <w:marTop w:val="0"/>
      <w:marBottom w:val="0"/>
      <w:divBdr>
        <w:top w:val="none" w:sz="0" w:space="0" w:color="auto"/>
        <w:left w:val="none" w:sz="0" w:space="0" w:color="auto"/>
        <w:bottom w:val="none" w:sz="0" w:space="0" w:color="auto"/>
        <w:right w:val="none" w:sz="0" w:space="0" w:color="auto"/>
      </w:divBdr>
    </w:div>
    <w:div w:id="2037849300">
      <w:marLeft w:val="0"/>
      <w:marRight w:val="0"/>
      <w:marTop w:val="0"/>
      <w:marBottom w:val="0"/>
      <w:divBdr>
        <w:top w:val="none" w:sz="0" w:space="0" w:color="auto"/>
        <w:left w:val="none" w:sz="0" w:space="0" w:color="auto"/>
        <w:bottom w:val="none" w:sz="0" w:space="0" w:color="auto"/>
        <w:right w:val="none" w:sz="0" w:space="0" w:color="auto"/>
      </w:divBdr>
    </w:div>
    <w:div w:id="2037849301">
      <w:marLeft w:val="0"/>
      <w:marRight w:val="0"/>
      <w:marTop w:val="0"/>
      <w:marBottom w:val="0"/>
      <w:divBdr>
        <w:top w:val="none" w:sz="0" w:space="0" w:color="auto"/>
        <w:left w:val="none" w:sz="0" w:space="0" w:color="auto"/>
        <w:bottom w:val="none" w:sz="0" w:space="0" w:color="auto"/>
        <w:right w:val="none" w:sz="0" w:space="0" w:color="auto"/>
      </w:divBdr>
    </w:div>
    <w:div w:id="2037849302">
      <w:marLeft w:val="0"/>
      <w:marRight w:val="0"/>
      <w:marTop w:val="0"/>
      <w:marBottom w:val="0"/>
      <w:divBdr>
        <w:top w:val="none" w:sz="0" w:space="0" w:color="auto"/>
        <w:left w:val="none" w:sz="0" w:space="0" w:color="auto"/>
        <w:bottom w:val="none" w:sz="0" w:space="0" w:color="auto"/>
        <w:right w:val="none" w:sz="0" w:space="0" w:color="auto"/>
      </w:divBdr>
    </w:div>
    <w:div w:id="203784930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ile@hilegroup.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mailto:hile@hilegroup.com.%20" TargetMode="Externa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724</Words>
  <Characters>4132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Davis</dc:creator>
  <cp:lastModifiedBy>Tom</cp:lastModifiedBy>
  <cp:revision>2</cp:revision>
  <cp:lastPrinted>2018-03-31T01:14:00Z</cp:lastPrinted>
  <dcterms:created xsi:type="dcterms:W3CDTF">2021-03-03T01:04:00Z</dcterms:created>
  <dcterms:modified xsi:type="dcterms:W3CDTF">2021-03-03T01:04:00Z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Bluebeam Stapler 2016.5.2</vt:lpwstr>
  </property>
</Properties>
</file>